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75F" w:rsidRPr="0094400E" w:rsidRDefault="0098075F" w:rsidP="0098075F">
      <w:pPr>
        <w:suppressAutoHyphens/>
        <w:jc w:val="center"/>
        <w:rPr>
          <w:rFonts w:ascii="Arial" w:hAnsi="Arial" w:cs="Arial"/>
          <w:b/>
          <w:color w:val="000000"/>
          <w:sz w:val="24"/>
          <w:szCs w:val="24"/>
          <w:lang w:eastAsia="ar-SA"/>
        </w:rPr>
      </w:pPr>
      <w:r w:rsidRPr="0094400E">
        <w:rPr>
          <w:rFonts w:ascii="Arial" w:hAnsi="Arial" w:cs="Arial"/>
          <w:color w:val="000000"/>
          <w:sz w:val="24"/>
          <w:szCs w:val="24"/>
        </w:rPr>
        <w:t>RESOLUÇ</w:t>
      </w:r>
      <w:r>
        <w:rPr>
          <w:rFonts w:ascii="Arial" w:hAnsi="Arial" w:cs="Arial"/>
          <w:color w:val="000000"/>
          <w:sz w:val="24"/>
          <w:szCs w:val="24"/>
        </w:rPr>
        <w:t>ÃO DO CONSELHO UNIVERSITÁRIO N. 21</w:t>
      </w:r>
      <w:r w:rsidRPr="0094400E">
        <w:rPr>
          <w:rFonts w:ascii="Arial" w:hAnsi="Arial" w:cs="Arial"/>
          <w:color w:val="000000"/>
          <w:sz w:val="24"/>
          <w:szCs w:val="24"/>
        </w:rPr>
        <w:t>/2008</w:t>
      </w:r>
    </w:p>
    <w:p w:rsidR="0098075F" w:rsidRDefault="0098075F" w:rsidP="0098075F">
      <w:pPr>
        <w:suppressAutoHyphens/>
        <w:rPr>
          <w:rFonts w:ascii="Arial" w:hAnsi="Arial" w:cs="Arial"/>
          <w:color w:val="000000"/>
          <w:sz w:val="24"/>
          <w:szCs w:val="24"/>
          <w:lang w:eastAsia="ar-SA"/>
        </w:rPr>
      </w:pPr>
    </w:p>
    <w:p w:rsidR="0098075F" w:rsidRDefault="0098075F" w:rsidP="0098075F">
      <w:pPr>
        <w:suppressAutoHyphens/>
        <w:rPr>
          <w:rFonts w:ascii="Arial" w:hAnsi="Arial" w:cs="Arial"/>
          <w:color w:val="000000"/>
          <w:sz w:val="24"/>
          <w:szCs w:val="24"/>
          <w:lang w:eastAsia="ar-SA"/>
        </w:rPr>
      </w:pPr>
    </w:p>
    <w:p w:rsidR="0098075F" w:rsidRPr="0094400E" w:rsidRDefault="0098075F" w:rsidP="0098075F">
      <w:pPr>
        <w:suppressAutoHyphens/>
        <w:ind w:left="5040" w:hanging="5040"/>
        <w:rPr>
          <w:rFonts w:ascii="Arial" w:hAnsi="Arial" w:cs="Arial"/>
          <w:color w:val="000000"/>
          <w:sz w:val="24"/>
          <w:szCs w:val="24"/>
          <w:lang w:eastAsia="ar-SA"/>
        </w:rPr>
      </w:pPr>
    </w:p>
    <w:p w:rsidR="0098075F" w:rsidRPr="004212BB" w:rsidRDefault="0098075F" w:rsidP="0098075F">
      <w:pPr>
        <w:suppressAutoHyphens/>
        <w:ind w:left="4140" w:hanging="4140"/>
        <w:rPr>
          <w:rFonts w:ascii="Arial" w:hAnsi="Arial" w:cs="Arial"/>
          <w:color w:val="000000"/>
          <w:sz w:val="24"/>
          <w:szCs w:val="24"/>
          <w:lang w:eastAsia="ar-SA"/>
        </w:rPr>
      </w:pPr>
      <w:r w:rsidRPr="0094400E">
        <w:rPr>
          <w:rFonts w:ascii="Arial" w:hAnsi="Arial" w:cs="Arial"/>
          <w:color w:val="000000"/>
          <w:sz w:val="24"/>
          <w:szCs w:val="24"/>
          <w:lang w:eastAsia="ar-SA"/>
        </w:rPr>
        <w:tab/>
      </w:r>
      <w:r>
        <w:rPr>
          <w:rFonts w:ascii="Arial" w:hAnsi="Arial" w:cs="Arial"/>
          <w:color w:val="000000"/>
          <w:sz w:val="24"/>
          <w:szCs w:val="24"/>
          <w:lang w:eastAsia="ar-SA"/>
        </w:rPr>
        <w:t xml:space="preserve">Estabelece o Regimento Interno do Hospital </w:t>
      </w:r>
      <w:r w:rsidRPr="004212BB">
        <w:rPr>
          <w:rFonts w:ascii="Arial" w:hAnsi="Arial" w:cs="Arial"/>
          <w:color w:val="000000"/>
          <w:sz w:val="24"/>
          <w:szCs w:val="24"/>
          <w:lang w:eastAsia="ar-SA"/>
        </w:rPr>
        <w:t>Universitário de Brasília.</w:t>
      </w:r>
    </w:p>
    <w:p w:rsidR="0098075F" w:rsidRPr="004212BB" w:rsidRDefault="0098075F" w:rsidP="0098075F">
      <w:pPr>
        <w:suppressAutoHyphens/>
        <w:rPr>
          <w:rFonts w:ascii="Arial" w:hAnsi="Arial" w:cs="Arial"/>
          <w:color w:val="000000"/>
          <w:sz w:val="24"/>
          <w:szCs w:val="24"/>
          <w:lang w:eastAsia="ar-SA"/>
        </w:rPr>
      </w:pPr>
      <w:r w:rsidRPr="004212BB">
        <w:rPr>
          <w:rFonts w:ascii="Arial" w:hAnsi="Arial" w:cs="Arial"/>
          <w:color w:val="000000"/>
          <w:sz w:val="24"/>
          <w:szCs w:val="24"/>
          <w:lang w:eastAsia="ar-SA"/>
        </w:rPr>
        <w:t xml:space="preserve"> </w:t>
      </w:r>
    </w:p>
    <w:p w:rsidR="0098075F" w:rsidRPr="004212BB" w:rsidRDefault="0098075F" w:rsidP="0098075F">
      <w:pPr>
        <w:suppressAutoHyphens/>
        <w:rPr>
          <w:rFonts w:ascii="Arial" w:hAnsi="Arial" w:cs="Arial"/>
          <w:color w:val="000000"/>
          <w:sz w:val="24"/>
          <w:szCs w:val="24"/>
          <w:lang w:eastAsia="ar-SA"/>
        </w:rPr>
      </w:pPr>
    </w:p>
    <w:p w:rsidR="0098075F" w:rsidRPr="004212BB" w:rsidRDefault="0098075F" w:rsidP="0098075F">
      <w:pPr>
        <w:pStyle w:val="Corpodetexto2"/>
        <w:spacing w:after="0" w:line="240" w:lineRule="auto"/>
        <w:ind w:firstLine="1440"/>
        <w:rPr>
          <w:rFonts w:ascii="Arial" w:hAnsi="Arial" w:cs="Arial"/>
          <w:sz w:val="24"/>
          <w:szCs w:val="24"/>
        </w:rPr>
      </w:pPr>
      <w:r w:rsidRPr="004212BB">
        <w:rPr>
          <w:rFonts w:ascii="Arial" w:hAnsi="Arial" w:cs="Arial"/>
          <w:sz w:val="24"/>
          <w:szCs w:val="24"/>
        </w:rPr>
        <w:t>O CONSELHO UNIVERSITÁRIO, no uso de suas atribuições, ouvido o referido Órgão Colegiado, em sua 342</w:t>
      </w:r>
      <w:r w:rsidRPr="004212BB">
        <w:rPr>
          <w:rFonts w:ascii="Arial" w:hAnsi="Arial" w:cs="Arial"/>
          <w:sz w:val="24"/>
          <w:szCs w:val="24"/>
          <w:u w:val="single"/>
          <w:vertAlign w:val="superscript"/>
        </w:rPr>
        <w:t>a</w:t>
      </w:r>
      <w:r w:rsidRPr="004212BB">
        <w:rPr>
          <w:rFonts w:ascii="Arial" w:hAnsi="Arial" w:cs="Arial"/>
          <w:sz w:val="24"/>
          <w:szCs w:val="24"/>
        </w:rPr>
        <w:t xml:space="preserve"> Reunião, realizada em 29/8/2008,</w:t>
      </w:r>
    </w:p>
    <w:p w:rsidR="0098075F" w:rsidRPr="004212BB" w:rsidRDefault="0098075F" w:rsidP="0098075F">
      <w:pPr>
        <w:rPr>
          <w:rFonts w:ascii="Arial" w:hAnsi="Arial" w:cs="Arial"/>
          <w:sz w:val="24"/>
          <w:szCs w:val="24"/>
        </w:rPr>
      </w:pPr>
    </w:p>
    <w:p w:rsidR="0098075F" w:rsidRPr="004212BB" w:rsidRDefault="0098075F" w:rsidP="0098075F">
      <w:pPr>
        <w:rPr>
          <w:rFonts w:ascii="Arial" w:hAnsi="Arial" w:cs="Arial"/>
          <w:sz w:val="24"/>
          <w:szCs w:val="24"/>
        </w:rPr>
      </w:pPr>
    </w:p>
    <w:p w:rsidR="0098075F" w:rsidRPr="0094400E" w:rsidRDefault="0098075F" w:rsidP="0098075F">
      <w:pPr>
        <w:rPr>
          <w:rFonts w:ascii="Arial" w:hAnsi="Arial" w:cs="Arial"/>
          <w:sz w:val="24"/>
          <w:szCs w:val="24"/>
        </w:rPr>
      </w:pPr>
    </w:p>
    <w:p w:rsidR="0098075F" w:rsidRPr="0094400E" w:rsidRDefault="0098075F" w:rsidP="0098075F">
      <w:pPr>
        <w:ind w:left="708" w:firstLine="708"/>
        <w:rPr>
          <w:rFonts w:ascii="Arial" w:hAnsi="Arial" w:cs="Arial"/>
          <w:sz w:val="24"/>
          <w:szCs w:val="24"/>
        </w:rPr>
      </w:pPr>
      <w:r w:rsidRPr="0094400E">
        <w:rPr>
          <w:rFonts w:ascii="Arial" w:hAnsi="Arial" w:cs="Arial"/>
          <w:sz w:val="24"/>
          <w:szCs w:val="24"/>
        </w:rPr>
        <w:t>R E S O L V E:</w:t>
      </w:r>
    </w:p>
    <w:p w:rsidR="0098075F" w:rsidRDefault="0098075F" w:rsidP="0098075F">
      <w:pPr>
        <w:rPr>
          <w:rFonts w:ascii="Arial" w:hAnsi="Arial" w:cs="Arial"/>
          <w:sz w:val="24"/>
          <w:szCs w:val="24"/>
        </w:rPr>
      </w:pPr>
    </w:p>
    <w:p w:rsidR="0098075F" w:rsidRDefault="0098075F" w:rsidP="0098075F">
      <w:pPr>
        <w:rPr>
          <w:rFonts w:ascii="Arial" w:hAnsi="Arial" w:cs="Arial"/>
          <w:sz w:val="24"/>
          <w:szCs w:val="24"/>
        </w:rPr>
      </w:pPr>
    </w:p>
    <w:p w:rsidR="0098075F" w:rsidRPr="00EC3C02" w:rsidRDefault="0098075F" w:rsidP="0098075F">
      <w:pPr>
        <w:jc w:val="center"/>
        <w:rPr>
          <w:rFonts w:ascii="Arial" w:hAnsi="Arial" w:cs="Arial"/>
          <w:sz w:val="24"/>
          <w:szCs w:val="24"/>
        </w:rPr>
      </w:pPr>
      <w:r w:rsidRPr="00EC3C02">
        <w:rPr>
          <w:rFonts w:ascii="Arial" w:hAnsi="Arial" w:cs="Arial"/>
          <w:sz w:val="24"/>
          <w:szCs w:val="24"/>
        </w:rPr>
        <w:t>Capítulo I</w:t>
      </w:r>
    </w:p>
    <w:p w:rsidR="0098075F" w:rsidRDefault="0098075F" w:rsidP="0098075F">
      <w:pPr>
        <w:jc w:val="center"/>
        <w:rPr>
          <w:rFonts w:ascii="Arial" w:hAnsi="Arial" w:cs="Arial"/>
          <w:b/>
          <w:sz w:val="24"/>
          <w:szCs w:val="24"/>
        </w:rPr>
      </w:pPr>
      <w:r w:rsidRPr="00EC3C02">
        <w:rPr>
          <w:rFonts w:ascii="Arial" w:hAnsi="Arial" w:cs="Arial"/>
          <w:b/>
          <w:sz w:val="24"/>
          <w:szCs w:val="24"/>
        </w:rPr>
        <w:t>Da Identificação e Finalidade</w:t>
      </w:r>
    </w:p>
    <w:p w:rsidR="0098075F" w:rsidRDefault="0098075F" w:rsidP="0098075F">
      <w:pPr>
        <w:jc w:val="center"/>
        <w:rPr>
          <w:rFonts w:ascii="Arial" w:hAnsi="Arial" w:cs="Arial"/>
          <w:b/>
          <w:sz w:val="24"/>
          <w:szCs w:val="24"/>
        </w:rPr>
      </w:pPr>
    </w:p>
    <w:p w:rsidR="0098075F" w:rsidRPr="00EC3C02" w:rsidRDefault="0098075F" w:rsidP="0098075F">
      <w:pPr>
        <w:jc w:val="center"/>
        <w:rPr>
          <w:rFonts w:ascii="Arial" w:hAnsi="Arial" w:cs="Arial"/>
          <w:b/>
          <w:sz w:val="24"/>
          <w:szCs w:val="24"/>
        </w:rPr>
      </w:pPr>
    </w:p>
    <w:p w:rsidR="0098075F" w:rsidRDefault="0098075F" w:rsidP="0098075F">
      <w:pPr>
        <w:ind w:left="720" w:hanging="720"/>
        <w:jc w:val="both"/>
        <w:rPr>
          <w:rFonts w:ascii="Arial" w:hAnsi="Arial" w:cs="Arial"/>
          <w:sz w:val="24"/>
          <w:szCs w:val="24"/>
        </w:rPr>
      </w:pPr>
      <w:r w:rsidRPr="00D85C82">
        <w:rPr>
          <w:rFonts w:ascii="Arial" w:hAnsi="Arial" w:cs="Arial"/>
          <w:sz w:val="24"/>
          <w:szCs w:val="24"/>
        </w:rPr>
        <w:t>Art. 1</w:t>
      </w:r>
      <w:r w:rsidRPr="00D85C82">
        <w:rPr>
          <w:rFonts w:ascii="Arial" w:hAnsi="Arial" w:cs="Arial"/>
          <w:strike/>
          <w:sz w:val="24"/>
          <w:szCs w:val="24"/>
        </w:rPr>
        <w:t>º</w:t>
      </w:r>
      <w:r w:rsidRPr="00EC3C02">
        <w:rPr>
          <w:rFonts w:ascii="Arial" w:hAnsi="Arial" w:cs="Arial"/>
          <w:sz w:val="24"/>
          <w:szCs w:val="24"/>
        </w:rPr>
        <w:t xml:space="preserve"> O Hospital Universitário de Brasília (HUB) é órgão complementar da Universidade de Brasília, conforme disposto no art. 41, V, do Estatuto da Universidade, sendo por este regido e pelo Regimento Geral da Universidade e, de forma complementar, por este Regimento Interno.</w:t>
      </w:r>
    </w:p>
    <w:p w:rsidR="0098075F" w:rsidRPr="00EC3C02" w:rsidRDefault="0098075F" w:rsidP="0098075F">
      <w:pPr>
        <w:ind w:firstLine="709"/>
        <w:jc w:val="both"/>
        <w:rPr>
          <w:rFonts w:ascii="Arial" w:hAnsi="Arial" w:cs="Arial"/>
          <w:sz w:val="24"/>
          <w:szCs w:val="24"/>
        </w:rPr>
      </w:pPr>
    </w:p>
    <w:p w:rsidR="0098075F" w:rsidRDefault="0098075F" w:rsidP="0098075F">
      <w:pPr>
        <w:ind w:left="720" w:hanging="720"/>
        <w:jc w:val="both"/>
        <w:rPr>
          <w:rFonts w:ascii="Arial" w:hAnsi="Arial" w:cs="Arial"/>
          <w:sz w:val="24"/>
          <w:szCs w:val="24"/>
        </w:rPr>
      </w:pPr>
      <w:r w:rsidRPr="00D85C82">
        <w:rPr>
          <w:rFonts w:ascii="Arial" w:hAnsi="Arial" w:cs="Arial"/>
          <w:sz w:val="24"/>
          <w:szCs w:val="24"/>
        </w:rPr>
        <w:t>Art. 2</w:t>
      </w:r>
      <w:r w:rsidRPr="00D85C82">
        <w:rPr>
          <w:rFonts w:ascii="Arial" w:hAnsi="Arial" w:cs="Arial"/>
          <w:strike/>
          <w:sz w:val="24"/>
          <w:szCs w:val="24"/>
        </w:rPr>
        <w:t>º</w:t>
      </w:r>
      <w:r w:rsidRPr="00EC3C02">
        <w:rPr>
          <w:rFonts w:ascii="Arial" w:hAnsi="Arial" w:cs="Arial"/>
          <w:sz w:val="24"/>
          <w:szCs w:val="24"/>
        </w:rPr>
        <w:t xml:space="preserve"> O HUB destina-se a oferecer condições apropriadas e adequadas para a realização das atividades de ensino de graduação e de pós-graduação</w:t>
      </w:r>
      <w:r>
        <w:rPr>
          <w:rFonts w:ascii="Arial" w:hAnsi="Arial" w:cs="Arial"/>
          <w:sz w:val="24"/>
          <w:szCs w:val="24"/>
        </w:rPr>
        <w:t>,</w:t>
      </w:r>
      <w:r w:rsidRPr="00EC3C02">
        <w:rPr>
          <w:rFonts w:ascii="Arial" w:hAnsi="Arial" w:cs="Arial"/>
          <w:sz w:val="24"/>
          <w:szCs w:val="24"/>
        </w:rPr>
        <w:t xml:space="preserve"> aos estudantes da Universidade de Brasília, a promover a educação permanente e a integração interdisciplinar das atividades docentes, assistenciais e de apoio à pesquisa e extensão</w:t>
      </w:r>
      <w:r>
        <w:rPr>
          <w:rFonts w:ascii="Arial" w:hAnsi="Arial" w:cs="Arial"/>
          <w:sz w:val="24"/>
          <w:szCs w:val="24"/>
        </w:rPr>
        <w:t>,</w:t>
      </w:r>
      <w:r w:rsidRPr="00EC3C02">
        <w:rPr>
          <w:rFonts w:ascii="Arial" w:hAnsi="Arial" w:cs="Arial"/>
          <w:sz w:val="24"/>
          <w:szCs w:val="24"/>
        </w:rPr>
        <w:t xml:space="preserve"> e a prestar assistência à saúde da população em consonância com o Sistema Único de Saúde – SUS.</w:t>
      </w:r>
    </w:p>
    <w:p w:rsidR="0098075F" w:rsidRPr="00EC3C02" w:rsidRDefault="0098075F" w:rsidP="0098075F">
      <w:pPr>
        <w:ind w:firstLine="709"/>
        <w:rPr>
          <w:rFonts w:ascii="Arial" w:hAnsi="Arial" w:cs="Arial"/>
          <w:sz w:val="24"/>
          <w:szCs w:val="24"/>
        </w:rPr>
      </w:pPr>
    </w:p>
    <w:p w:rsidR="0098075F" w:rsidRDefault="0098075F" w:rsidP="0098075F">
      <w:pPr>
        <w:ind w:left="1260" w:hanging="551"/>
        <w:jc w:val="both"/>
        <w:rPr>
          <w:rFonts w:ascii="Arial" w:hAnsi="Arial" w:cs="Arial"/>
          <w:sz w:val="24"/>
          <w:szCs w:val="24"/>
        </w:rPr>
      </w:pPr>
      <w:r w:rsidRPr="00EC3C02">
        <w:rPr>
          <w:rFonts w:ascii="Arial" w:hAnsi="Arial" w:cs="Arial"/>
          <w:sz w:val="24"/>
          <w:szCs w:val="24"/>
        </w:rPr>
        <w:t>§1</w:t>
      </w:r>
      <w:r w:rsidRPr="0094400E">
        <w:rPr>
          <w:rFonts w:ascii="Arial" w:hAnsi="Arial" w:cs="Arial"/>
          <w:b/>
          <w:strike/>
          <w:sz w:val="24"/>
          <w:szCs w:val="24"/>
        </w:rPr>
        <w:t>º</w:t>
      </w:r>
      <w:r w:rsidRPr="00EC3C02">
        <w:rPr>
          <w:rFonts w:ascii="Arial" w:hAnsi="Arial" w:cs="Arial"/>
          <w:sz w:val="24"/>
          <w:szCs w:val="24"/>
        </w:rPr>
        <w:t xml:space="preserve"> O HUB tem vínculo acadêmico principal com as Faculdades de Medicina (FM) e de Ciências da Saúde (FS), que encaminharão diretrizes de ordem científica e didática correspondentes aos cursos a elas vinculados e desenvolvidos no HUB.</w:t>
      </w:r>
    </w:p>
    <w:p w:rsidR="0098075F" w:rsidRPr="00EC3C02" w:rsidRDefault="0098075F" w:rsidP="0098075F">
      <w:pPr>
        <w:ind w:left="1260" w:hanging="551"/>
        <w:jc w:val="both"/>
        <w:rPr>
          <w:rFonts w:ascii="Arial" w:hAnsi="Arial" w:cs="Arial"/>
          <w:sz w:val="24"/>
          <w:szCs w:val="24"/>
        </w:rPr>
      </w:pPr>
    </w:p>
    <w:p w:rsidR="0098075F" w:rsidRDefault="0098075F" w:rsidP="0098075F">
      <w:pPr>
        <w:ind w:left="1260" w:hanging="551"/>
        <w:jc w:val="both"/>
        <w:rPr>
          <w:rFonts w:ascii="Arial" w:hAnsi="Arial" w:cs="Arial"/>
          <w:sz w:val="24"/>
          <w:szCs w:val="24"/>
        </w:rPr>
      </w:pPr>
      <w:r w:rsidRPr="00EC3C02">
        <w:rPr>
          <w:rFonts w:ascii="Arial" w:hAnsi="Arial" w:cs="Arial"/>
          <w:sz w:val="24"/>
          <w:szCs w:val="24"/>
        </w:rPr>
        <w:t>§2</w:t>
      </w:r>
      <w:r w:rsidRPr="0094400E">
        <w:rPr>
          <w:rFonts w:ascii="Arial" w:hAnsi="Arial" w:cs="Arial"/>
          <w:b/>
          <w:strike/>
          <w:sz w:val="24"/>
          <w:szCs w:val="24"/>
        </w:rPr>
        <w:t>º</w:t>
      </w:r>
      <w:r w:rsidRPr="00EC3C02">
        <w:rPr>
          <w:rFonts w:ascii="Arial" w:hAnsi="Arial" w:cs="Arial"/>
          <w:sz w:val="24"/>
          <w:szCs w:val="24"/>
        </w:rPr>
        <w:t xml:space="preserve"> O HUB promove atividade interdisciplinar com as demais unidades da Universidade de Brasília.</w:t>
      </w:r>
    </w:p>
    <w:p w:rsidR="0098075F" w:rsidRDefault="0098075F" w:rsidP="0098075F">
      <w:pPr>
        <w:ind w:left="1260" w:hanging="551"/>
        <w:rPr>
          <w:rFonts w:ascii="Arial" w:hAnsi="Arial" w:cs="Arial"/>
          <w:sz w:val="24"/>
          <w:szCs w:val="24"/>
        </w:rPr>
      </w:pPr>
    </w:p>
    <w:p w:rsidR="0098075F" w:rsidRPr="00EC3C02" w:rsidRDefault="0098075F" w:rsidP="0098075F">
      <w:pPr>
        <w:ind w:left="1260" w:hanging="551"/>
        <w:rPr>
          <w:rFonts w:ascii="Arial" w:hAnsi="Arial" w:cs="Arial"/>
          <w:sz w:val="24"/>
          <w:szCs w:val="24"/>
        </w:rPr>
      </w:pPr>
      <w:r w:rsidRPr="00EC3C02">
        <w:rPr>
          <w:rFonts w:ascii="Arial" w:hAnsi="Arial" w:cs="Arial"/>
          <w:sz w:val="24"/>
          <w:szCs w:val="24"/>
        </w:rPr>
        <w:t>§3</w:t>
      </w:r>
      <w:r w:rsidRPr="0094400E">
        <w:rPr>
          <w:rFonts w:ascii="Arial" w:hAnsi="Arial" w:cs="Arial"/>
          <w:b/>
          <w:strike/>
          <w:sz w:val="24"/>
          <w:szCs w:val="24"/>
        </w:rPr>
        <w:t>º</w:t>
      </w:r>
      <w:r w:rsidRPr="00EC3C02">
        <w:rPr>
          <w:rFonts w:ascii="Arial" w:hAnsi="Arial" w:cs="Arial"/>
          <w:sz w:val="24"/>
          <w:szCs w:val="24"/>
        </w:rPr>
        <w:t xml:space="preserve"> O HUB se integra ao Sistema Único de Saúde (SUS) nos termos da lei e dos acordos firmados pela Fundação Universidade de Brasília.</w:t>
      </w:r>
    </w:p>
    <w:p w:rsidR="0098075F" w:rsidRDefault="0098075F" w:rsidP="0098075F">
      <w:pPr>
        <w:jc w:val="center"/>
        <w:rPr>
          <w:rFonts w:ascii="Arial" w:hAnsi="Arial" w:cs="Arial"/>
          <w:sz w:val="24"/>
          <w:szCs w:val="24"/>
        </w:rPr>
      </w:pPr>
      <w:r w:rsidRPr="00EC3C02">
        <w:rPr>
          <w:rFonts w:ascii="Arial" w:hAnsi="Arial" w:cs="Arial"/>
          <w:sz w:val="24"/>
          <w:szCs w:val="24"/>
        </w:rPr>
        <w:t>Capítulo II</w:t>
      </w:r>
    </w:p>
    <w:p w:rsidR="0098075F" w:rsidRDefault="0098075F" w:rsidP="0098075F">
      <w:pPr>
        <w:jc w:val="center"/>
        <w:rPr>
          <w:rFonts w:ascii="Arial" w:hAnsi="Arial" w:cs="Arial"/>
          <w:b/>
          <w:sz w:val="24"/>
          <w:szCs w:val="24"/>
        </w:rPr>
      </w:pPr>
      <w:r w:rsidRPr="00EC3C02">
        <w:rPr>
          <w:rFonts w:ascii="Arial" w:hAnsi="Arial" w:cs="Arial"/>
          <w:b/>
          <w:sz w:val="24"/>
          <w:szCs w:val="24"/>
        </w:rPr>
        <w:t>Da Manutenção</w:t>
      </w:r>
    </w:p>
    <w:p w:rsidR="0098075F" w:rsidRPr="00EC3C02" w:rsidRDefault="0098075F" w:rsidP="0098075F">
      <w:pPr>
        <w:jc w:val="both"/>
        <w:rPr>
          <w:rFonts w:ascii="Arial" w:hAnsi="Arial" w:cs="Arial"/>
          <w:b/>
          <w:sz w:val="24"/>
          <w:szCs w:val="24"/>
        </w:rPr>
      </w:pPr>
    </w:p>
    <w:p w:rsidR="0098075F" w:rsidRPr="00EC3C02" w:rsidRDefault="0098075F" w:rsidP="0098075F">
      <w:pPr>
        <w:tabs>
          <w:tab w:val="left" w:pos="720"/>
        </w:tabs>
        <w:jc w:val="both"/>
        <w:rPr>
          <w:rFonts w:ascii="Arial" w:hAnsi="Arial" w:cs="Arial"/>
          <w:sz w:val="24"/>
          <w:szCs w:val="24"/>
        </w:rPr>
      </w:pPr>
      <w:r w:rsidRPr="00D85C82">
        <w:rPr>
          <w:rFonts w:ascii="Arial" w:hAnsi="Arial" w:cs="Arial"/>
          <w:sz w:val="24"/>
          <w:szCs w:val="24"/>
        </w:rPr>
        <w:t>Art. 3</w:t>
      </w:r>
      <w:r w:rsidRPr="00D85C82">
        <w:rPr>
          <w:rFonts w:ascii="Arial" w:hAnsi="Arial" w:cs="Arial"/>
          <w:strike/>
          <w:sz w:val="24"/>
          <w:szCs w:val="24"/>
        </w:rPr>
        <w:t>º</w:t>
      </w:r>
      <w:r w:rsidRPr="00EC3C02">
        <w:rPr>
          <w:rFonts w:ascii="Arial" w:hAnsi="Arial" w:cs="Arial"/>
          <w:sz w:val="24"/>
          <w:szCs w:val="24"/>
        </w:rPr>
        <w:t xml:space="preserve"> O HUB é mantido com recursos das seguintes fontes:</w:t>
      </w:r>
    </w:p>
    <w:p w:rsidR="0098075F" w:rsidRDefault="0098075F" w:rsidP="0098075F">
      <w:pPr>
        <w:numPr>
          <w:ilvl w:val="0"/>
          <w:numId w:val="4"/>
        </w:numPr>
        <w:jc w:val="both"/>
        <w:rPr>
          <w:rFonts w:ascii="Arial" w:hAnsi="Arial" w:cs="Arial"/>
          <w:sz w:val="24"/>
          <w:szCs w:val="24"/>
        </w:rPr>
      </w:pPr>
      <w:r w:rsidRPr="00EC3C02">
        <w:rPr>
          <w:rFonts w:ascii="Arial" w:hAnsi="Arial" w:cs="Arial"/>
          <w:sz w:val="24"/>
          <w:szCs w:val="24"/>
        </w:rPr>
        <w:t>orçamento da União;</w:t>
      </w:r>
    </w:p>
    <w:p w:rsidR="0098075F" w:rsidRDefault="0098075F" w:rsidP="0098075F">
      <w:pPr>
        <w:numPr>
          <w:ilvl w:val="0"/>
          <w:numId w:val="4"/>
        </w:numPr>
        <w:jc w:val="both"/>
        <w:rPr>
          <w:rFonts w:ascii="Arial" w:hAnsi="Arial" w:cs="Arial"/>
          <w:sz w:val="24"/>
          <w:szCs w:val="24"/>
        </w:rPr>
      </w:pPr>
      <w:r w:rsidRPr="00EC3C02">
        <w:rPr>
          <w:rFonts w:ascii="Arial" w:hAnsi="Arial" w:cs="Arial"/>
          <w:sz w:val="24"/>
          <w:szCs w:val="24"/>
        </w:rPr>
        <w:lastRenderedPageBreak/>
        <w:t>prestação de serviços</w:t>
      </w:r>
      <w:r>
        <w:rPr>
          <w:rFonts w:ascii="Arial" w:hAnsi="Arial" w:cs="Arial"/>
          <w:sz w:val="24"/>
          <w:szCs w:val="24"/>
        </w:rPr>
        <w:t>,</w:t>
      </w:r>
      <w:r w:rsidRPr="00EC3C02">
        <w:rPr>
          <w:rFonts w:ascii="Arial" w:hAnsi="Arial" w:cs="Arial"/>
          <w:sz w:val="24"/>
          <w:szCs w:val="24"/>
        </w:rPr>
        <w:t xml:space="preserve"> diagnósticos e terapêuticos ambulatoriais e de emergência</w:t>
      </w:r>
      <w:r>
        <w:rPr>
          <w:rFonts w:ascii="Arial" w:hAnsi="Arial" w:cs="Arial"/>
          <w:sz w:val="24"/>
          <w:szCs w:val="24"/>
        </w:rPr>
        <w:t>,</w:t>
      </w:r>
      <w:r w:rsidRPr="00EC3C02">
        <w:rPr>
          <w:rFonts w:ascii="Arial" w:hAnsi="Arial" w:cs="Arial"/>
          <w:sz w:val="24"/>
          <w:szCs w:val="24"/>
        </w:rPr>
        <w:t xml:space="preserve"> e</w:t>
      </w:r>
      <w:r>
        <w:rPr>
          <w:rFonts w:ascii="Arial" w:hAnsi="Arial" w:cs="Arial"/>
          <w:sz w:val="24"/>
          <w:szCs w:val="24"/>
        </w:rPr>
        <w:t xml:space="preserve"> de</w:t>
      </w:r>
      <w:r w:rsidRPr="00EC3C02">
        <w:rPr>
          <w:rFonts w:ascii="Arial" w:hAnsi="Arial" w:cs="Arial"/>
          <w:sz w:val="24"/>
          <w:szCs w:val="24"/>
        </w:rPr>
        <w:t xml:space="preserve"> internação, estabelecidos em convênios, contratos e acordos, submetidos à aprovação do CDE;</w:t>
      </w:r>
    </w:p>
    <w:p w:rsidR="0098075F" w:rsidRPr="00EC3C02" w:rsidRDefault="0098075F" w:rsidP="0098075F">
      <w:pPr>
        <w:numPr>
          <w:ilvl w:val="0"/>
          <w:numId w:val="4"/>
        </w:numPr>
        <w:tabs>
          <w:tab w:val="clear" w:pos="720"/>
        </w:tabs>
        <w:jc w:val="both"/>
        <w:rPr>
          <w:rFonts w:ascii="Arial" w:hAnsi="Arial" w:cs="Arial"/>
          <w:sz w:val="24"/>
          <w:szCs w:val="24"/>
        </w:rPr>
      </w:pPr>
      <w:r w:rsidRPr="00EC3C02">
        <w:rPr>
          <w:rFonts w:ascii="Arial" w:hAnsi="Arial" w:cs="Arial"/>
          <w:sz w:val="24"/>
          <w:szCs w:val="24"/>
        </w:rPr>
        <w:t>verbas específicas, repasses, subvenções e doações.</w:t>
      </w:r>
    </w:p>
    <w:p w:rsidR="0098075F" w:rsidRDefault="0098075F" w:rsidP="0098075F">
      <w:pPr>
        <w:rPr>
          <w:rFonts w:ascii="Arial" w:hAnsi="Arial" w:cs="Arial"/>
          <w:sz w:val="24"/>
          <w:szCs w:val="24"/>
        </w:rPr>
      </w:pPr>
    </w:p>
    <w:p w:rsidR="0098075F" w:rsidRPr="00EC3C02" w:rsidRDefault="0098075F" w:rsidP="0098075F">
      <w:pPr>
        <w:rPr>
          <w:rFonts w:ascii="Arial" w:hAnsi="Arial" w:cs="Arial"/>
          <w:sz w:val="24"/>
          <w:szCs w:val="24"/>
        </w:rPr>
      </w:pPr>
    </w:p>
    <w:p w:rsidR="0098075F" w:rsidRPr="00EC3C02" w:rsidRDefault="0098075F" w:rsidP="0098075F">
      <w:pPr>
        <w:jc w:val="center"/>
        <w:rPr>
          <w:rFonts w:ascii="Arial" w:hAnsi="Arial" w:cs="Arial"/>
          <w:sz w:val="24"/>
          <w:szCs w:val="24"/>
        </w:rPr>
      </w:pPr>
      <w:r w:rsidRPr="00EC3C02">
        <w:rPr>
          <w:rFonts w:ascii="Arial" w:hAnsi="Arial" w:cs="Arial"/>
          <w:sz w:val="24"/>
          <w:szCs w:val="24"/>
        </w:rPr>
        <w:t>Capítulo III</w:t>
      </w:r>
    </w:p>
    <w:p w:rsidR="0098075F" w:rsidRDefault="0098075F" w:rsidP="0098075F">
      <w:pPr>
        <w:jc w:val="center"/>
        <w:rPr>
          <w:rFonts w:ascii="Arial" w:hAnsi="Arial" w:cs="Arial"/>
          <w:b/>
          <w:sz w:val="24"/>
          <w:szCs w:val="24"/>
        </w:rPr>
      </w:pPr>
      <w:r w:rsidRPr="00EC3C02">
        <w:rPr>
          <w:rFonts w:ascii="Arial" w:hAnsi="Arial" w:cs="Arial"/>
          <w:b/>
          <w:sz w:val="24"/>
          <w:szCs w:val="24"/>
        </w:rPr>
        <w:t>Da Organização Geral</w:t>
      </w:r>
    </w:p>
    <w:p w:rsidR="0098075F" w:rsidRPr="00EC3C02" w:rsidRDefault="0098075F" w:rsidP="0098075F">
      <w:pPr>
        <w:jc w:val="center"/>
        <w:rPr>
          <w:rFonts w:ascii="Arial" w:hAnsi="Arial" w:cs="Arial"/>
          <w:b/>
          <w:sz w:val="24"/>
          <w:szCs w:val="24"/>
        </w:rPr>
      </w:pPr>
    </w:p>
    <w:p w:rsidR="0098075F" w:rsidRPr="00EC3C02" w:rsidRDefault="0098075F" w:rsidP="0098075F">
      <w:pPr>
        <w:ind w:left="900" w:hanging="900"/>
        <w:jc w:val="both"/>
        <w:rPr>
          <w:rFonts w:ascii="Arial" w:hAnsi="Arial" w:cs="Arial"/>
          <w:sz w:val="24"/>
          <w:szCs w:val="24"/>
        </w:rPr>
      </w:pPr>
      <w:r w:rsidRPr="00D85C82">
        <w:rPr>
          <w:rFonts w:ascii="Arial" w:hAnsi="Arial" w:cs="Arial"/>
          <w:sz w:val="24"/>
          <w:szCs w:val="24"/>
        </w:rPr>
        <w:t>Art. 4</w:t>
      </w:r>
      <w:r w:rsidRPr="00D85C82">
        <w:rPr>
          <w:rFonts w:ascii="Arial" w:hAnsi="Arial" w:cs="Arial"/>
          <w:strike/>
          <w:sz w:val="24"/>
          <w:szCs w:val="24"/>
        </w:rPr>
        <w:t>º</w:t>
      </w:r>
      <w:r w:rsidRPr="00EC3C02">
        <w:rPr>
          <w:rFonts w:ascii="Arial" w:hAnsi="Arial" w:cs="Arial"/>
          <w:sz w:val="24"/>
          <w:szCs w:val="24"/>
        </w:rPr>
        <w:t xml:space="preserve"> O HUB organiza-se nos seguintes níveis de decisão, coordenação e execução:</w:t>
      </w:r>
    </w:p>
    <w:p w:rsidR="0098075F" w:rsidRPr="00EC3C02" w:rsidRDefault="0098075F" w:rsidP="0098075F">
      <w:pPr>
        <w:numPr>
          <w:ilvl w:val="0"/>
          <w:numId w:val="5"/>
        </w:numPr>
        <w:jc w:val="both"/>
        <w:rPr>
          <w:rFonts w:ascii="Arial" w:hAnsi="Arial" w:cs="Arial"/>
          <w:sz w:val="24"/>
          <w:szCs w:val="24"/>
        </w:rPr>
      </w:pPr>
      <w:r w:rsidRPr="00EC3C02">
        <w:rPr>
          <w:rFonts w:ascii="Arial" w:hAnsi="Arial" w:cs="Arial"/>
          <w:sz w:val="24"/>
          <w:szCs w:val="24"/>
        </w:rPr>
        <w:t>Diretoria;</w:t>
      </w:r>
    </w:p>
    <w:p w:rsidR="0098075F" w:rsidRPr="00EC3C02" w:rsidRDefault="0098075F" w:rsidP="0098075F">
      <w:pPr>
        <w:numPr>
          <w:ilvl w:val="0"/>
          <w:numId w:val="5"/>
        </w:numPr>
        <w:jc w:val="both"/>
        <w:rPr>
          <w:rFonts w:ascii="Arial" w:hAnsi="Arial" w:cs="Arial"/>
          <w:sz w:val="24"/>
          <w:szCs w:val="24"/>
        </w:rPr>
      </w:pPr>
      <w:r w:rsidRPr="00EC3C02">
        <w:rPr>
          <w:rFonts w:ascii="Arial" w:hAnsi="Arial" w:cs="Arial"/>
          <w:sz w:val="24"/>
          <w:szCs w:val="24"/>
        </w:rPr>
        <w:t>Conselho Comunitário e Social (CCS);</w:t>
      </w:r>
    </w:p>
    <w:p w:rsidR="0098075F" w:rsidRPr="00EC3C02" w:rsidRDefault="0098075F" w:rsidP="0098075F">
      <w:pPr>
        <w:numPr>
          <w:ilvl w:val="0"/>
          <w:numId w:val="5"/>
        </w:numPr>
        <w:jc w:val="both"/>
        <w:rPr>
          <w:rFonts w:ascii="Arial" w:hAnsi="Arial" w:cs="Arial"/>
          <w:sz w:val="24"/>
          <w:szCs w:val="24"/>
        </w:rPr>
      </w:pPr>
      <w:r w:rsidRPr="00EC3C02">
        <w:rPr>
          <w:rFonts w:ascii="Arial" w:hAnsi="Arial" w:cs="Arial"/>
          <w:sz w:val="24"/>
          <w:szCs w:val="24"/>
        </w:rPr>
        <w:t xml:space="preserve">Conselho Deliberativo (CDE); </w:t>
      </w:r>
    </w:p>
    <w:p w:rsidR="0098075F" w:rsidRDefault="0098075F" w:rsidP="0098075F">
      <w:pPr>
        <w:numPr>
          <w:ilvl w:val="0"/>
          <w:numId w:val="5"/>
        </w:numPr>
        <w:jc w:val="both"/>
        <w:rPr>
          <w:rFonts w:ascii="Arial" w:hAnsi="Arial" w:cs="Arial"/>
          <w:sz w:val="24"/>
          <w:szCs w:val="24"/>
        </w:rPr>
      </w:pPr>
      <w:r w:rsidRPr="00EC3C02">
        <w:rPr>
          <w:rFonts w:ascii="Arial" w:hAnsi="Arial" w:cs="Arial"/>
          <w:sz w:val="24"/>
          <w:szCs w:val="24"/>
        </w:rPr>
        <w:t xml:space="preserve">Conselho Técnico–Administrativo (CTA). </w:t>
      </w:r>
    </w:p>
    <w:p w:rsidR="0098075F" w:rsidRPr="00EC3C02" w:rsidRDefault="0098075F" w:rsidP="0098075F">
      <w:pPr>
        <w:ind w:firstLine="709"/>
        <w:jc w:val="both"/>
        <w:rPr>
          <w:rFonts w:ascii="Arial" w:hAnsi="Arial" w:cs="Arial"/>
          <w:sz w:val="24"/>
          <w:szCs w:val="24"/>
        </w:rPr>
      </w:pPr>
    </w:p>
    <w:p w:rsidR="0098075F" w:rsidRDefault="0098075F" w:rsidP="0098075F">
      <w:pPr>
        <w:tabs>
          <w:tab w:val="left" w:pos="900"/>
        </w:tabs>
        <w:ind w:left="1260" w:hanging="551"/>
        <w:jc w:val="both"/>
        <w:rPr>
          <w:rFonts w:ascii="Arial" w:hAnsi="Arial" w:cs="Arial"/>
          <w:sz w:val="24"/>
          <w:szCs w:val="24"/>
        </w:rPr>
      </w:pPr>
      <w:r w:rsidRPr="00EC3C02">
        <w:rPr>
          <w:rFonts w:ascii="Arial" w:hAnsi="Arial" w:cs="Arial"/>
          <w:sz w:val="24"/>
          <w:szCs w:val="24"/>
        </w:rPr>
        <w:t>§ 1</w:t>
      </w:r>
      <w:r w:rsidRPr="0094400E">
        <w:rPr>
          <w:rFonts w:ascii="Arial" w:hAnsi="Arial" w:cs="Arial"/>
          <w:b/>
          <w:strike/>
          <w:sz w:val="24"/>
          <w:szCs w:val="24"/>
        </w:rPr>
        <w:t>º</w:t>
      </w:r>
      <w:r w:rsidRPr="00EC3C02">
        <w:rPr>
          <w:rFonts w:ascii="Arial" w:hAnsi="Arial" w:cs="Arial"/>
          <w:sz w:val="24"/>
          <w:szCs w:val="24"/>
        </w:rPr>
        <w:t xml:space="preserve"> Integram a organização da Diretoria do HUB: a Diretoria Geral, a Diretoria Adjunta de Serviços Assistenciais (DASA), a Diretoria Adjunta de Apoio ao Ensino e à Pesquisa (DAEP) e a Diretoria Adjunta Executiva (DAEX).</w:t>
      </w:r>
    </w:p>
    <w:p w:rsidR="0098075F" w:rsidRPr="00EC3C02" w:rsidRDefault="0098075F" w:rsidP="0098075F">
      <w:pPr>
        <w:ind w:left="1260" w:hanging="551"/>
        <w:jc w:val="both"/>
        <w:rPr>
          <w:rFonts w:ascii="Arial" w:hAnsi="Arial" w:cs="Arial"/>
          <w:sz w:val="24"/>
          <w:szCs w:val="24"/>
        </w:rPr>
      </w:pPr>
    </w:p>
    <w:p w:rsidR="0098075F" w:rsidRDefault="0098075F" w:rsidP="0098075F">
      <w:pPr>
        <w:ind w:left="1260" w:hanging="551"/>
        <w:jc w:val="both"/>
        <w:rPr>
          <w:rFonts w:ascii="Arial" w:hAnsi="Arial" w:cs="Arial"/>
          <w:sz w:val="24"/>
          <w:szCs w:val="24"/>
        </w:rPr>
      </w:pPr>
      <w:r w:rsidRPr="00EC3C02">
        <w:rPr>
          <w:rFonts w:ascii="Arial" w:hAnsi="Arial" w:cs="Arial"/>
          <w:sz w:val="24"/>
          <w:szCs w:val="24"/>
        </w:rPr>
        <w:t>§ 2</w:t>
      </w:r>
      <w:r w:rsidRPr="0094400E">
        <w:rPr>
          <w:rFonts w:ascii="Arial" w:hAnsi="Arial" w:cs="Arial"/>
          <w:b/>
          <w:strike/>
          <w:sz w:val="24"/>
          <w:szCs w:val="24"/>
        </w:rPr>
        <w:t>º</w:t>
      </w:r>
      <w:r w:rsidRPr="00EC3C02">
        <w:rPr>
          <w:rFonts w:ascii="Arial" w:hAnsi="Arial" w:cs="Arial"/>
          <w:sz w:val="24"/>
          <w:szCs w:val="24"/>
        </w:rPr>
        <w:t xml:space="preserve"> Os representantes do corpo docente, do corpo discente e dos servidores técnico-administrativos, nos conselhos do HUB, e seus suplentes, são eleitos por seus respectivos pares.</w:t>
      </w:r>
    </w:p>
    <w:p w:rsidR="0098075F" w:rsidRPr="00EC3C02" w:rsidRDefault="0098075F" w:rsidP="0098075F">
      <w:pPr>
        <w:ind w:left="1260" w:hanging="551"/>
        <w:jc w:val="both"/>
        <w:rPr>
          <w:rFonts w:ascii="Arial" w:hAnsi="Arial" w:cs="Arial"/>
          <w:sz w:val="24"/>
          <w:szCs w:val="24"/>
        </w:rPr>
      </w:pPr>
    </w:p>
    <w:p w:rsidR="0098075F" w:rsidRPr="00EC3C02" w:rsidRDefault="0098075F" w:rsidP="0098075F">
      <w:pPr>
        <w:ind w:left="1260" w:hanging="551"/>
        <w:jc w:val="both"/>
        <w:rPr>
          <w:rFonts w:ascii="Arial" w:hAnsi="Arial" w:cs="Arial"/>
          <w:sz w:val="24"/>
          <w:szCs w:val="24"/>
        </w:rPr>
      </w:pPr>
      <w:r w:rsidRPr="00EC3C02">
        <w:rPr>
          <w:rFonts w:ascii="Arial" w:hAnsi="Arial" w:cs="Arial"/>
          <w:sz w:val="24"/>
          <w:szCs w:val="24"/>
        </w:rPr>
        <w:t>§ 3</w:t>
      </w:r>
      <w:r w:rsidRPr="0094400E">
        <w:rPr>
          <w:rFonts w:ascii="Arial" w:hAnsi="Arial" w:cs="Arial"/>
          <w:b/>
          <w:strike/>
          <w:sz w:val="24"/>
          <w:szCs w:val="24"/>
        </w:rPr>
        <w:t>º</w:t>
      </w:r>
      <w:r w:rsidRPr="00EC3C02">
        <w:rPr>
          <w:rFonts w:ascii="Arial" w:hAnsi="Arial" w:cs="Arial"/>
          <w:sz w:val="24"/>
          <w:szCs w:val="24"/>
        </w:rPr>
        <w:t xml:space="preserve"> O mandato dos membros eleitos dos corpos docente, discente e técnico-administrativo para </w:t>
      </w:r>
      <w:r>
        <w:rPr>
          <w:rFonts w:ascii="Arial" w:hAnsi="Arial" w:cs="Arial"/>
          <w:sz w:val="24"/>
          <w:szCs w:val="24"/>
        </w:rPr>
        <w:t xml:space="preserve">os </w:t>
      </w:r>
      <w:r w:rsidRPr="00EC3C02">
        <w:rPr>
          <w:rFonts w:ascii="Arial" w:hAnsi="Arial" w:cs="Arial"/>
          <w:sz w:val="24"/>
          <w:szCs w:val="24"/>
        </w:rPr>
        <w:t>conselhos do HUB é de dois anos, permitida uma recondução.</w:t>
      </w:r>
    </w:p>
    <w:p w:rsidR="0098075F" w:rsidRDefault="0098075F" w:rsidP="0098075F">
      <w:pPr>
        <w:jc w:val="both"/>
        <w:rPr>
          <w:rFonts w:ascii="Arial" w:hAnsi="Arial" w:cs="Arial"/>
          <w:sz w:val="24"/>
          <w:szCs w:val="24"/>
        </w:rPr>
      </w:pPr>
    </w:p>
    <w:p w:rsidR="0098075F" w:rsidRPr="00EC3C02" w:rsidRDefault="0098075F" w:rsidP="0098075F">
      <w:pPr>
        <w:rPr>
          <w:rFonts w:ascii="Arial" w:hAnsi="Arial" w:cs="Arial"/>
          <w:sz w:val="24"/>
          <w:szCs w:val="24"/>
        </w:rPr>
      </w:pPr>
    </w:p>
    <w:p w:rsidR="0098075F" w:rsidRPr="00EC3C02" w:rsidRDefault="0098075F" w:rsidP="0098075F">
      <w:pPr>
        <w:jc w:val="center"/>
        <w:rPr>
          <w:rFonts w:ascii="Arial" w:hAnsi="Arial" w:cs="Arial"/>
          <w:sz w:val="24"/>
          <w:szCs w:val="24"/>
        </w:rPr>
      </w:pPr>
      <w:r w:rsidRPr="00EC3C02">
        <w:rPr>
          <w:rFonts w:ascii="Arial" w:hAnsi="Arial" w:cs="Arial"/>
          <w:sz w:val="24"/>
          <w:szCs w:val="24"/>
        </w:rPr>
        <w:t>Capítulo IV</w:t>
      </w:r>
    </w:p>
    <w:p w:rsidR="0098075F" w:rsidRDefault="0098075F" w:rsidP="0098075F">
      <w:pPr>
        <w:jc w:val="center"/>
        <w:rPr>
          <w:rFonts w:ascii="Arial" w:hAnsi="Arial" w:cs="Arial"/>
          <w:b/>
          <w:sz w:val="24"/>
          <w:szCs w:val="24"/>
        </w:rPr>
      </w:pPr>
      <w:r w:rsidRPr="00EC3C02">
        <w:rPr>
          <w:rFonts w:ascii="Arial" w:hAnsi="Arial" w:cs="Arial"/>
          <w:b/>
          <w:sz w:val="24"/>
          <w:szCs w:val="24"/>
        </w:rPr>
        <w:t>Da Diretoria</w:t>
      </w:r>
    </w:p>
    <w:p w:rsidR="0098075F" w:rsidRPr="00EC3C02" w:rsidRDefault="0098075F" w:rsidP="0098075F">
      <w:pPr>
        <w:jc w:val="center"/>
        <w:rPr>
          <w:rFonts w:ascii="Arial" w:hAnsi="Arial" w:cs="Arial"/>
          <w:b/>
          <w:sz w:val="24"/>
          <w:szCs w:val="24"/>
        </w:rPr>
      </w:pPr>
    </w:p>
    <w:p w:rsidR="0098075F" w:rsidRDefault="0098075F" w:rsidP="0098075F">
      <w:pPr>
        <w:ind w:left="731" w:hanging="731"/>
        <w:jc w:val="both"/>
        <w:rPr>
          <w:rFonts w:ascii="Arial" w:hAnsi="Arial" w:cs="Arial"/>
          <w:sz w:val="24"/>
          <w:szCs w:val="24"/>
        </w:rPr>
      </w:pPr>
      <w:r w:rsidRPr="00D85C82">
        <w:rPr>
          <w:rFonts w:ascii="Arial" w:hAnsi="Arial" w:cs="Arial"/>
          <w:sz w:val="24"/>
          <w:szCs w:val="24"/>
        </w:rPr>
        <w:t>Art. 5</w:t>
      </w:r>
      <w:r w:rsidRPr="00D85C82">
        <w:rPr>
          <w:rFonts w:ascii="Arial" w:hAnsi="Arial" w:cs="Arial"/>
          <w:strike/>
          <w:sz w:val="24"/>
          <w:szCs w:val="24"/>
        </w:rPr>
        <w:t>º</w:t>
      </w:r>
      <w:r w:rsidRPr="00EC3C02">
        <w:rPr>
          <w:rFonts w:ascii="Arial" w:hAnsi="Arial" w:cs="Arial"/>
          <w:sz w:val="24"/>
          <w:szCs w:val="24"/>
        </w:rPr>
        <w:t xml:space="preserve"> A Diretoria tem a responsabilidade de superintender, coordenar e fiscalizar as atividades do Hospital Universitário de Brasília em conformidade com o art. 43 do Estatuto da Universidade.</w:t>
      </w:r>
    </w:p>
    <w:p w:rsidR="0098075F" w:rsidRPr="00EC3C02" w:rsidRDefault="0098075F" w:rsidP="0098075F">
      <w:pPr>
        <w:ind w:firstLine="709"/>
        <w:jc w:val="both"/>
        <w:rPr>
          <w:rFonts w:ascii="Arial" w:hAnsi="Arial" w:cs="Arial"/>
          <w:sz w:val="24"/>
          <w:szCs w:val="24"/>
        </w:rPr>
      </w:pPr>
    </w:p>
    <w:p w:rsidR="0098075F" w:rsidRPr="00EC3C02" w:rsidRDefault="0098075F" w:rsidP="0098075F">
      <w:pPr>
        <w:ind w:firstLine="720"/>
        <w:jc w:val="both"/>
        <w:rPr>
          <w:rFonts w:ascii="Arial" w:hAnsi="Arial" w:cs="Arial"/>
          <w:sz w:val="24"/>
          <w:szCs w:val="24"/>
        </w:rPr>
      </w:pPr>
      <w:r w:rsidRPr="00EC3C02">
        <w:rPr>
          <w:rFonts w:ascii="Arial" w:hAnsi="Arial" w:cs="Arial"/>
          <w:sz w:val="24"/>
          <w:szCs w:val="24"/>
        </w:rPr>
        <w:t>§</w:t>
      </w:r>
      <w:r>
        <w:rPr>
          <w:rFonts w:ascii="Arial" w:hAnsi="Arial" w:cs="Arial"/>
          <w:sz w:val="24"/>
          <w:szCs w:val="24"/>
        </w:rPr>
        <w:t xml:space="preserve"> </w:t>
      </w:r>
      <w:r w:rsidRPr="00EC3C02">
        <w:rPr>
          <w:rFonts w:ascii="Arial" w:hAnsi="Arial" w:cs="Arial"/>
          <w:sz w:val="24"/>
          <w:szCs w:val="24"/>
        </w:rPr>
        <w:t>1</w:t>
      </w:r>
      <w:r w:rsidRPr="0094400E">
        <w:rPr>
          <w:rFonts w:ascii="Arial" w:hAnsi="Arial" w:cs="Arial"/>
          <w:b/>
          <w:strike/>
          <w:sz w:val="24"/>
          <w:szCs w:val="24"/>
        </w:rPr>
        <w:t>º</w:t>
      </w:r>
      <w:r w:rsidRPr="00EC3C02">
        <w:rPr>
          <w:rFonts w:ascii="Arial" w:hAnsi="Arial" w:cs="Arial"/>
          <w:sz w:val="24"/>
          <w:szCs w:val="24"/>
        </w:rPr>
        <w:t xml:space="preserve"> </w:t>
      </w:r>
      <w:r>
        <w:rPr>
          <w:rFonts w:ascii="Arial" w:hAnsi="Arial" w:cs="Arial"/>
          <w:sz w:val="24"/>
          <w:szCs w:val="24"/>
        </w:rPr>
        <w:t xml:space="preserve"> </w:t>
      </w:r>
      <w:r w:rsidRPr="00EC3C02">
        <w:rPr>
          <w:rFonts w:ascii="Arial" w:hAnsi="Arial" w:cs="Arial"/>
          <w:sz w:val="24"/>
          <w:szCs w:val="24"/>
        </w:rPr>
        <w:t>A Diretoria é composta por:</w:t>
      </w:r>
    </w:p>
    <w:p w:rsidR="0098075F" w:rsidRPr="00EC3C02" w:rsidRDefault="0098075F" w:rsidP="0098075F">
      <w:pPr>
        <w:numPr>
          <w:ilvl w:val="0"/>
          <w:numId w:val="6"/>
        </w:numPr>
        <w:jc w:val="both"/>
        <w:rPr>
          <w:rFonts w:ascii="Arial" w:hAnsi="Arial" w:cs="Arial"/>
          <w:sz w:val="24"/>
          <w:szCs w:val="24"/>
        </w:rPr>
      </w:pPr>
      <w:r w:rsidRPr="00EC3C02">
        <w:rPr>
          <w:rFonts w:ascii="Arial" w:hAnsi="Arial" w:cs="Arial"/>
          <w:sz w:val="24"/>
          <w:szCs w:val="24"/>
        </w:rPr>
        <w:t>Diretor Geral;</w:t>
      </w:r>
    </w:p>
    <w:p w:rsidR="0098075F" w:rsidRPr="00EC3C02" w:rsidRDefault="0098075F" w:rsidP="0098075F">
      <w:pPr>
        <w:numPr>
          <w:ilvl w:val="0"/>
          <w:numId w:val="6"/>
        </w:numPr>
        <w:jc w:val="both"/>
        <w:rPr>
          <w:rFonts w:ascii="Arial" w:hAnsi="Arial" w:cs="Arial"/>
          <w:sz w:val="24"/>
          <w:szCs w:val="24"/>
        </w:rPr>
      </w:pPr>
      <w:r w:rsidRPr="00EC3C02">
        <w:rPr>
          <w:rFonts w:ascii="Arial" w:hAnsi="Arial" w:cs="Arial"/>
          <w:sz w:val="24"/>
          <w:szCs w:val="24"/>
        </w:rPr>
        <w:t>Diretor Adjunto de Serviços Assistenciais;</w:t>
      </w:r>
    </w:p>
    <w:p w:rsidR="0098075F" w:rsidRPr="00EC3C02" w:rsidRDefault="0098075F" w:rsidP="0098075F">
      <w:pPr>
        <w:numPr>
          <w:ilvl w:val="0"/>
          <w:numId w:val="6"/>
        </w:numPr>
        <w:jc w:val="both"/>
        <w:rPr>
          <w:rFonts w:ascii="Arial" w:hAnsi="Arial" w:cs="Arial"/>
          <w:sz w:val="24"/>
          <w:szCs w:val="24"/>
        </w:rPr>
      </w:pPr>
      <w:r w:rsidRPr="00EC3C02">
        <w:rPr>
          <w:rFonts w:ascii="Arial" w:hAnsi="Arial" w:cs="Arial"/>
          <w:sz w:val="24"/>
          <w:szCs w:val="24"/>
        </w:rPr>
        <w:t>Diretor Adjunto de Apoio ao Ensino e à Pesquisa;</w:t>
      </w:r>
    </w:p>
    <w:p w:rsidR="0098075F" w:rsidRDefault="0098075F" w:rsidP="0098075F">
      <w:pPr>
        <w:numPr>
          <w:ilvl w:val="0"/>
          <w:numId w:val="6"/>
        </w:numPr>
        <w:jc w:val="both"/>
        <w:rPr>
          <w:rFonts w:ascii="Arial" w:hAnsi="Arial" w:cs="Arial"/>
          <w:sz w:val="24"/>
          <w:szCs w:val="24"/>
        </w:rPr>
      </w:pPr>
      <w:r w:rsidRPr="00EC3C02">
        <w:rPr>
          <w:rFonts w:ascii="Arial" w:hAnsi="Arial" w:cs="Arial"/>
          <w:sz w:val="24"/>
          <w:szCs w:val="24"/>
        </w:rPr>
        <w:t>Diretor Adjunto Executivo;</w:t>
      </w:r>
    </w:p>
    <w:p w:rsidR="0098075F" w:rsidRPr="00EC3C02" w:rsidRDefault="0098075F" w:rsidP="0098075F">
      <w:pPr>
        <w:ind w:firstLine="709"/>
        <w:jc w:val="both"/>
        <w:rPr>
          <w:rFonts w:ascii="Arial" w:hAnsi="Arial" w:cs="Arial"/>
          <w:sz w:val="24"/>
          <w:szCs w:val="24"/>
        </w:rPr>
      </w:pPr>
    </w:p>
    <w:p w:rsidR="0098075F" w:rsidRDefault="0098075F" w:rsidP="0098075F">
      <w:pPr>
        <w:ind w:left="1260" w:hanging="551"/>
        <w:jc w:val="both"/>
        <w:rPr>
          <w:rFonts w:ascii="Arial" w:hAnsi="Arial" w:cs="Arial"/>
          <w:sz w:val="24"/>
          <w:szCs w:val="24"/>
        </w:rPr>
      </w:pPr>
      <w:r w:rsidRPr="00EC3C02">
        <w:rPr>
          <w:rFonts w:ascii="Arial" w:hAnsi="Arial" w:cs="Arial"/>
          <w:sz w:val="24"/>
          <w:szCs w:val="24"/>
        </w:rPr>
        <w:t>§2</w:t>
      </w:r>
      <w:r w:rsidRPr="0094400E">
        <w:rPr>
          <w:rFonts w:ascii="Arial" w:hAnsi="Arial" w:cs="Arial"/>
          <w:b/>
          <w:strike/>
          <w:sz w:val="24"/>
          <w:szCs w:val="24"/>
        </w:rPr>
        <w:t>º</w:t>
      </w:r>
      <w:r w:rsidRPr="00EC3C02">
        <w:rPr>
          <w:rFonts w:ascii="Arial" w:hAnsi="Arial" w:cs="Arial"/>
          <w:sz w:val="24"/>
          <w:szCs w:val="24"/>
        </w:rPr>
        <w:t xml:space="preserve"> Os Diretores serão designados na forma do Estatuto da Universidade de Brasília. </w:t>
      </w:r>
    </w:p>
    <w:p w:rsidR="0098075F" w:rsidRPr="00EC3C02" w:rsidRDefault="0098075F" w:rsidP="0098075F">
      <w:pPr>
        <w:ind w:left="1260" w:hanging="551"/>
        <w:jc w:val="both"/>
        <w:rPr>
          <w:rFonts w:ascii="Arial" w:hAnsi="Arial" w:cs="Arial"/>
          <w:sz w:val="24"/>
          <w:szCs w:val="24"/>
        </w:rPr>
      </w:pPr>
    </w:p>
    <w:p w:rsidR="0098075F" w:rsidRDefault="0098075F" w:rsidP="0098075F">
      <w:pPr>
        <w:ind w:left="1260" w:hanging="551"/>
        <w:jc w:val="both"/>
        <w:rPr>
          <w:rFonts w:ascii="Arial" w:hAnsi="Arial" w:cs="Arial"/>
          <w:sz w:val="24"/>
          <w:szCs w:val="24"/>
        </w:rPr>
      </w:pPr>
      <w:r w:rsidRPr="00EC3C02">
        <w:rPr>
          <w:rFonts w:ascii="Arial" w:hAnsi="Arial" w:cs="Arial"/>
          <w:sz w:val="24"/>
          <w:szCs w:val="24"/>
        </w:rPr>
        <w:t>§3</w:t>
      </w:r>
      <w:r w:rsidRPr="0094400E">
        <w:rPr>
          <w:rFonts w:ascii="Arial" w:hAnsi="Arial" w:cs="Arial"/>
          <w:b/>
          <w:strike/>
          <w:sz w:val="24"/>
          <w:szCs w:val="24"/>
        </w:rPr>
        <w:t>º</w:t>
      </w:r>
      <w:r w:rsidRPr="00EC3C02">
        <w:rPr>
          <w:rFonts w:ascii="Arial" w:hAnsi="Arial" w:cs="Arial"/>
          <w:sz w:val="24"/>
          <w:szCs w:val="24"/>
        </w:rPr>
        <w:t xml:space="preserve"> O Diretor Geral será substituído nos seus impedimentos pelo Diretor Adjunto de Serviços Assistenciais.</w:t>
      </w:r>
    </w:p>
    <w:p w:rsidR="0098075F" w:rsidRPr="00EC3C02" w:rsidRDefault="0098075F" w:rsidP="0098075F">
      <w:pPr>
        <w:ind w:left="1260" w:hanging="551"/>
        <w:jc w:val="both"/>
        <w:rPr>
          <w:rFonts w:ascii="Arial" w:hAnsi="Arial" w:cs="Arial"/>
          <w:sz w:val="24"/>
          <w:szCs w:val="24"/>
        </w:rPr>
      </w:pPr>
    </w:p>
    <w:p w:rsidR="0098075F" w:rsidRPr="00EC3C02" w:rsidRDefault="0098075F" w:rsidP="0098075F">
      <w:pPr>
        <w:jc w:val="both"/>
        <w:rPr>
          <w:rFonts w:ascii="Arial" w:hAnsi="Arial" w:cs="Arial"/>
          <w:sz w:val="24"/>
          <w:szCs w:val="24"/>
        </w:rPr>
      </w:pPr>
      <w:r w:rsidRPr="00D85C82">
        <w:rPr>
          <w:rFonts w:ascii="Arial" w:hAnsi="Arial" w:cs="Arial"/>
          <w:sz w:val="24"/>
          <w:szCs w:val="24"/>
        </w:rPr>
        <w:t>Art. 6</w:t>
      </w:r>
      <w:r w:rsidRPr="00D85C82">
        <w:rPr>
          <w:rFonts w:ascii="Arial" w:hAnsi="Arial" w:cs="Arial"/>
          <w:strike/>
          <w:sz w:val="24"/>
          <w:szCs w:val="24"/>
        </w:rPr>
        <w:t>º</w:t>
      </w:r>
      <w:r w:rsidRPr="00EC3C02">
        <w:rPr>
          <w:rFonts w:ascii="Arial" w:hAnsi="Arial" w:cs="Arial"/>
          <w:sz w:val="24"/>
          <w:szCs w:val="24"/>
        </w:rPr>
        <w:t xml:space="preserve"> Ao Diretor Geral compete:</w:t>
      </w:r>
    </w:p>
    <w:p w:rsidR="0098075F" w:rsidRPr="00EC3C02" w:rsidRDefault="0098075F" w:rsidP="0098075F">
      <w:pPr>
        <w:numPr>
          <w:ilvl w:val="0"/>
          <w:numId w:val="7"/>
        </w:numPr>
        <w:jc w:val="both"/>
        <w:rPr>
          <w:rFonts w:ascii="Arial" w:hAnsi="Arial" w:cs="Arial"/>
          <w:sz w:val="24"/>
          <w:szCs w:val="24"/>
        </w:rPr>
      </w:pPr>
      <w:r w:rsidRPr="00EC3C02">
        <w:rPr>
          <w:rFonts w:ascii="Arial" w:hAnsi="Arial" w:cs="Arial"/>
          <w:sz w:val="24"/>
          <w:szCs w:val="24"/>
        </w:rPr>
        <w:lastRenderedPageBreak/>
        <w:t>planejar as ações do HUB;</w:t>
      </w:r>
    </w:p>
    <w:p w:rsidR="0098075F" w:rsidRPr="00EC3C02" w:rsidRDefault="0098075F" w:rsidP="0098075F">
      <w:pPr>
        <w:numPr>
          <w:ilvl w:val="0"/>
          <w:numId w:val="7"/>
        </w:numPr>
        <w:jc w:val="both"/>
        <w:rPr>
          <w:rFonts w:ascii="Arial" w:hAnsi="Arial" w:cs="Arial"/>
          <w:sz w:val="24"/>
          <w:szCs w:val="24"/>
        </w:rPr>
      </w:pPr>
      <w:r w:rsidRPr="00EC3C02">
        <w:rPr>
          <w:rFonts w:ascii="Arial" w:hAnsi="Arial" w:cs="Arial"/>
          <w:sz w:val="24"/>
          <w:szCs w:val="24"/>
        </w:rPr>
        <w:t>administrar e representar o HUB, cumprindo e fazendo cumprir as decisões dos órgãos e autoridades a que esteja subordinado, e as normas deste Regimento;</w:t>
      </w:r>
    </w:p>
    <w:p w:rsidR="0098075F" w:rsidRPr="00EC3C02" w:rsidRDefault="0098075F" w:rsidP="0098075F">
      <w:pPr>
        <w:numPr>
          <w:ilvl w:val="0"/>
          <w:numId w:val="7"/>
        </w:numPr>
        <w:jc w:val="both"/>
        <w:rPr>
          <w:rFonts w:ascii="Arial" w:hAnsi="Arial" w:cs="Arial"/>
          <w:sz w:val="24"/>
          <w:szCs w:val="24"/>
        </w:rPr>
      </w:pPr>
      <w:r w:rsidRPr="00EC3C02">
        <w:rPr>
          <w:rFonts w:ascii="Arial" w:hAnsi="Arial" w:cs="Arial"/>
          <w:sz w:val="24"/>
          <w:szCs w:val="24"/>
        </w:rPr>
        <w:t>propor a estrutura organizacional do HUB, em complementação a este Regimento, observada a legislação e normas internas da UnB;</w:t>
      </w:r>
    </w:p>
    <w:p w:rsidR="0098075F" w:rsidRPr="00EC3C02" w:rsidRDefault="0098075F" w:rsidP="0098075F">
      <w:pPr>
        <w:numPr>
          <w:ilvl w:val="0"/>
          <w:numId w:val="7"/>
        </w:numPr>
        <w:jc w:val="both"/>
        <w:rPr>
          <w:rFonts w:ascii="Arial" w:hAnsi="Arial" w:cs="Arial"/>
          <w:sz w:val="24"/>
          <w:szCs w:val="24"/>
        </w:rPr>
      </w:pPr>
      <w:r w:rsidRPr="00EC3C02">
        <w:rPr>
          <w:rFonts w:ascii="Arial" w:hAnsi="Arial" w:cs="Arial"/>
          <w:sz w:val="24"/>
          <w:szCs w:val="24"/>
        </w:rPr>
        <w:t>encaminhar a Proposta Orçamentária do Hospital ao Conselho Deliberativo e, após a sua aprovação, às unidades competentes da UnB;</w:t>
      </w:r>
    </w:p>
    <w:p w:rsidR="0098075F" w:rsidRPr="00EC3C02" w:rsidRDefault="0098075F" w:rsidP="0098075F">
      <w:pPr>
        <w:numPr>
          <w:ilvl w:val="0"/>
          <w:numId w:val="7"/>
        </w:numPr>
        <w:jc w:val="both"/>
        <w:rPr>
          <w:rFonts w:ascii="Arial" w:hAnsi="Arial" w:cs="Arial"/>
          <w:sz w:val="24"/>
          <w:szCs w:val="24"/>
        </w:rPr>
      </w:pPr>
      <w:r w:rsidRPr="00EC3C02">
        <w:rPr>
          <w:rFonts w:ascii="Arial" w:hAnsi="Arial" w:cs="Arial"/>
          <w:sz w:val="24"/>
          <w:szCs w:val="24"/>
        </w:rPr>
        <w:t>convocar e presidir as reuniões do CDE</w:t>
      </w:r>
      <w:r>
        <w:rPr>
          <w:rFonts w:ascii="Arial" w:hAnsi="Arial" w:cs="Arial"/>
          <w:sz w:val="24"/>
          <w:szCs w:val="24"/>
        </w:rPr>
        <w:t>,</w:t>
      </w:r>
      <w:r w:rsidRPr="00EC3C02">
        <w:rPr>
          <w:rFonts w:ascii="Arial" w:hAnsi="Arial" w:cs="Arial"/>
          <w:sz w:val="24"/>
          <w:szCs w:val="24"/>
        </w:rPr>
        <w:t xml:space="preserve"> do CTA e participar do CCS;</w:t>
      </w:r>
    </w:p>
    <w:p w:rsidR="0098075F" w:rsidRPr="00EC3C02" w:rsidRDefault="0098075F" w:rsidP="0098075F">
      <w:pPr>
        <w:numPr>
          <w:ilvl w:val="0"/>
          <w:numId w:val="7"/>
        </w:numPr>
        <w:jc w:val="both"/>
        <w:rPr>
          <w:rFonts w:ascii="Arial" w:hAnsi="Arial" w:cs="Arial"/>
          <w:sz w:val="24"/>
          <w:szCs w:val="24"/>
        </w:rPr>
      </w:pPr>
      <w:r w:rsidRPr="00EC3C02">
        <w:rPr>
          <w:rFonts w:ascii="Arial" w:hAnsi="Arial" w:cs="Arial"/>
          <w:sz w:val="24"/>
          <w:szCs w:val="24"/>
        </w:rPr>
        <w:t>zelar pela ordem, aplicando as sanções disciplinares que sejam de sua competência;</w:t>
      </w:r>
    </w:p>
    <w:p w:rsidR="0098075F" w:rsidRPr="00EC3C02" w:rsidRDefault="0098075F" w:rsidP="0098075F">
      <w:pPr>
        <w:numPr>
          <w:ilvl w:val="0"/>
          <w:numId w:val="7"/>
        </w:numPr>
        <w:jc w:val="both"/>
        <w:rPr>
          <w:rFonts w:ascii="Arial" w:hAnsi="Arial" w:cs="Arial"/>
          <w:sz w:val="24"/>
          <w:szCs w:val="24"/>
        </w:rPr>
      </w:pPr>
      <w:r w:rsidRPr="00EC3C02">
        <w:rPr>
          <w:rFonts w:ascii="Arial" w:hAnsi="Arial" w:cs="Arial"/>
          <w:sz w:val="24"/>
          <w:szCs w:val="24"/>
        </w:rPr>
        <w:t>aplicar recursos destinados ao HUB, de acordo com as diretrizes estabelecidas pelo CDE, decidindo sobre licitação para aquisição de materiais, equipamentos e execução de serviços;</w:t>
      </w:r>
    </w:p>
    <w:p w:rsidR="0098075F" w:rsidRDefault="0098075F" w:rsidP="0098075F">
      <w:pPr>
        <w:numPr>
          <w:ilvl w:val="0"/>
          <w:numId w:val="7"/>
        </w:numPr>
        <w:jc w:val="both"/>
        <w:rPr>
          <w:rFonts w:ascii="Arial" w:hAnsi="Arial" w:cs="Arial"/>
          <w:sz w:val="24"/>
          <w:szCs w:val="24"/>
        </w:rPr>
      </w:pPr>
      <w:r w:rsidRPr="00EC3C02">
        <w:rPr>
          <w:rFonts w:ascii="Arial" w:hAnsi="Arial" w:cs="Arial"/>
          <w:sz w:val="24"/>
          <w:szCs w:val="24"/>
        </w:rPr>
        <w:t>aplicar, ouvido o CTA e o CDE, quando couber, normas e determinações de serviço, necessárias para ordenar o funcionamento do HUB.</w:t>
      </w:r>
    </w:p>
    <w:p w:rsidR="0098075F" w:rsidRPr="00EC3C02" w:rsidRDefault="0098075F" w:rsidP="0098075F">
      <w:pPr>
        <w:ind w:firstLine="709"/>
        <w:jc w:val="both"/>
        <w:rPr>
          <w:rFonts w:ascii="Arial" w:hAnsi="Arial" w:cs="Arial"/>
          <w:sz w:val="24"/>
          <w:szCs w:val="24"/>
        </w:rPr>
      </w:pPr>
    </w:p>
    <w:p w:rsidR="0098075F" w:rsidRPr="00EC3C02" w:rsidRDefault="0098075F" w:rsidP="0098075F">
      <w:pPr>
        <w:jc w:val="both"/>
        <w:rPr>
          <w:rFonts w:ascii="Arial" w:hAnsi="Arial" w:cs="Arial"/>
          <w:sz w:val="24"/>
          <w:szCs w:val="24"/>
        </w:rPr>
      </w:pPr>
      <w:r w:rsidRPr="00D85C82">
        <w:rPr>
          <w:rFonts w:ascii="Arial" w:hAnsi="Arial" w:cs="Arial"/>
          <w:sz w:val="24"/>
          <w:szCs w:val="24"/>
        </w:rPr>
        <w:t>Art. 7</w:t>
      </w:r>
      <w:r w:rsidRPr="00D85C82">
        <w:rPr>
          <w:rFonts w:ascii="Arial" w:hAnsi="Arial" w:cs="Arial"/>
          <w:strike/>
          <w:sz w:val="24"/>
          <w:szCs w:val="24"/>
        </w:rPr>
        <w:t>º</w:t>
      </w:r>
      <w:r w:rsidRPr="00EC3C02">
        <w:rPr>
          <w:rFonts w:ascii="Arial" w:hAnsi="Arial" w:cs="Arial"/>
          <w:sz w:val="24"/>
          <w:szCs w:val="24"/>
        </w:rPr>
        <w:t xml:space="preserve"> Ao Diretor Adjunto de Serviços Assistenciais compete:</w:t>
      </w:r>
    </w:p>
    <w:p w:rsidR="0098075F" w:rsidRPr="00EC3C02" w:rsidRDefault="0098075F" w:rsidP="0098075F">
      <w:pPr>
        <w:numPr>
          <w:ilvl w:val="0"/>
          <w:numId w:val="8"/>
        </w:numPr>
        <w:jc w:val="both"/>
        <w:rPr>
          <w:rFonts w:ascii="Arial" w:hAnsi="Arial" w:cs="Arial"/>
          <w:sz w:val="24"/>
          <w:szCs w:val="24"/>
        </w:rPr>
      </w:pPr>
      <w:r w:rsidRPr="00EC3C02">
        <w:rPr>
          <w:rFonts w:ascii="Arial" w:hAnsi="Arial" w:cs="Arial"/>
          <w:sz w:val="24"/>
          <w:szCs w:val="24"/>
        </w:rPr>
        <w:t>planejar, coordenar e supervisionar as atividades de assistência à saúde, promovidas pelo Hospital Universitário;</w:t>
      </w:r>
    </w:p>
    <w:p w:rsidR="0098075F" w:rsidRPr="00EC3C02" w:rsidRDefault="0098075F" w:rsidP="0098075F">
      <w:pPr>
        <w:numPr>
          <w:ilvl w:val="0"/>
          <w:numId w:val="8"/>
        </w:numPr>
        <w:jc w:val="both"/>
        <w:rPr>
          <w:rFonts w:ascii="Arial" w:hAnsi="Arial" w:cs="Arial"/>
          <w:sz w:val="24"/>
          <w:szCs w:val="24"/>
        </w:rPr>
      </w:pPr>
      <w:r w:rsidRPr="00EC3C02">
        <w:rPr>
          <w:rFonts w:ascii="Arial" w:hAnsi="Arial" w:cs="Arial"/>
          <w:sz w:val="24"/>
          <w:szCs w:val="24"/>
        </w:rPr>
        <w:t>assegurar o cumprimento das escalas de serviços do quadro de pessoal da área de saúde, garantindo-lhes clareza e visibilidade;</w:t>
      </w:r>
    </w:p>
    <w:p w:rsidR="0098075F" w:rsidRPr="00EC3C02" w:rsidRDefault="0098075F" w:rsidP="0098075F">
      <w:pPr>
        <w:numPr>
          <w:ilvl w:val="0"/>
          <w:numId w:val="8"/>
        </w:numPr>
        <w:jc w:val="both"/>
        <w:rPr>
          <w:rFonts w:ascii="Arial" w:hAnsi="Arial" w:cs="Arial"/>
          <w:sz w:val="24"/>
          <w:szCs w:val="24"/>
        </w:rPr>
      </w:pPr>
      <w:r w:rsidRPr="00EC3C02">
        <w:rPr>
          <w:rFonts w:ascii="Arial" w:hAnsi="Arial" w:cs="Arial"/>
          <w:sz w:val="24"/>
          <w:szCs w:val="24"/>
        </w:rPr>
        <w:t>definir, implantar e apoiar normas, rotinas e protocolos de atendimento e determinações de serviço referente às atividades do quadro de profissionais da área de saúde;</w:t>
      </w:r>
    </w:p>
    <w:p w:rsidR="0098075F" w:rsidRDefault="0098075F" w:rsidP="0098075F">
      <w:pPr>
        <w:numPr>
          <w:ilvl w:val="0"/>
          <w:numId w:val="8"/>
        </w:numPr>
        <w:jc w:val="both"/>
        <w:rPr>
          <w:rFonts w:ascii="Arial" w:hAnsi="Arial" w:cs="Arial"/>
          <w:sz w:val="24"/>
          <w:szCs w:val="24"/>
        </w:rPr>
      </w:pPr>
      <w:r w:rsidRPr="00EC3C02">
        <w:rPr>
          <w:rFonts w:ascii="Arial" w:hAnsi="Arial" w:cs="Arial"/>
          <w:sz w:val="24"/>
          <w:szCs w:val="24"/>
        </w:rPr>
        <w:t>apresentar ao Diretor Geral, até no máximo ao final do primeiro mês de cada ano, relatório circunstanciado das atividades da Diretoria no ano anterior e proposta de trabalho para o ano em curso.</w:t>
      </w:r>
    </w:p>
    <w:p w:rsidR="0098075F" w:rsidRDefault="0098075F" w:rsidP="0098075F">
      <w:pPr>
        <w:ind w:firstLine="709"/>
        <w:rPr>
          <w:rFonts w:ascii="Arial" w:hAnsi="Arial" w:cs="Arial"/>
          <w:sz w:val="24"/>
          <w:szCs w:val="24"/>
        </w:rPr>
      </w:pPr>
    </w:p>
    <w:p w:rsidR="0098075F" w:rsidRPr="00EC3C02" w:rsidRDefault="0098075F" w:rsidP="0098075F">
      <w:pPr>
        <w:rPr>
          <w:rFonts w:ascii="Arial" w:hAnsi="Arial" w:cs="Arial"/>
          <w:sz w:val="24"/>
          <w:szCs w:val="24"/>
        </w:rPr>
      </w:pPr>
      <w:r w:rsidRPr="00D85C82">
        <w:rPr>
          <w:rFonts w:ascii="Arial" w:hAnsi="Arial" w:cs="Arial"/>
          <w:sz w:val="24"/>
          <w:szCs w:val="24"/>
        </w:rPr>
        <w:t>Art. 8</w:t>
      </w:r>
      <w:r w:rsidRPr="00D85C82">
        <w:rPr>
          <w:rFonts w:ascii="Arial" w:hAnsi="Arial" w:cs="Arial"/>
          <w:strike/>
          <w:sz w:val="24"/>
          <w:szCs w:val="24"/>
        </w:rPr>
        <w:t>º</w:t>
      </w:r>
      <w:r w:rsidRPr="00EC3C02">
        <w:rPr>
          <w:rFonts w:ascii="Arial" w:hAnsi="Arial" w:cs="Arial"/>
          <w:sz w:val="24"/>
          <w:szCs w:val="24"/>
        </w:rPr>
        <w:t xml:space="preserve"> Ao Diretor Adjunto de Apoio ao Ensino e à Pesquisa compete:</w:t>
      </w:r>
    </w:p>
    <w:p w:rsidR="0098075F" w:rsidRPr="00EC3C02" w:rsidRDefault="0098075F" w:rsidP="0098075F">
      <w:pPr>
        <w:numPr>
          <w:ilvl w:val="0"/>
          <w:numId w:val="9"/>
        </w:numPr>
        <w:jc w:val="both"/>
        <w:rPr>
          <w:rFonts w:ascii="Arial" w:hAnsi="Arial" w:cs="Arial"/>
          <w:sz w:val="24"/>
          <w:szCs w:val="24"/>
        </w:rPr>
      </w:pPr>
      <w:r w:rsidRPr="00EC3C02">
        <w:rPr>
          <w:rFonts w:ascii="Arial" w:hAnsi="Arial" w:cs="Arial"/>
          <w:sz w:val="24"/>
          <w:szCs w:val="24"/>
        </w:rPr>
        <w:t>planejar e coordenar a execução de atividades relacionadas ao ensino, à pesquisa e à extensão, em conformidade com as unidades acadêmicas afins;</w:t>
      </w:r>
    </w:p>
    <w:p w:rsidR="0098075F" w:rsidRPr="00EC3C02" w:rsidRDefault="0098075F" w:rsidP="0098075F">
      <w:pPr>
        <w:numPr>
          <w:ilvl w:val="0"/>
          <w:numId w:val="9"/>
        </w:numPr>
        <w:jc w:val="both"/>
        <w:rPr>
          <w:rFonts w:ascii="Arial" w:hAnsi="Arial" w:cs="Arial"/>
          <w:sz w:val="24"/>
          <w:szCs w:val="24"/>
        </w:rPr>
      </w:pPr>
      <w:r w:rsidRPr="00EC3C02">
        <w:rPr>
          <w:rFonts w:ascii="Arial" w:hAnsi="Arial" w:cs="Arial"/>
          <w:sz w:val="24"/>
          <w:szCs w:val="24"/>
        </w:rPr>
        <w:t xml:space="preserve">coordenar e regular as condições de funcionamento dos cursos de Graduação e dos Programas de Pós-Graduação, </w:t>
      </w:r>
      <w:r w:rsidRPr="00EC3C02">
        <w:rPr>
          <w:rFonts w:ascii="Arial" w:hAnsi="Arial" w:cs="Arial"/>
          <w:i/>
          <w:sz w:val="24"/>
          <w:szCs w:val="24"/>
        </w:rPr>
        <w:t xml:space="preserve">lato </w:t>
      </w:r>
      <w:proofErr w:type="spellStart"/>
      <w:r w:rsidRPr="00EC3C02">
        <w:rPr>
          <w:rFonts w:ascii="Arial" w:hAnsi="Arial" w:cs="Arial"/>
          <w:i/>
          <w:sz w:val="24"/>
          <w:szCs w:val="24"/>
        </w:rPr>
        <w:t>sensu</w:t>
      </w:r>
      <w:proofErr w:type="spellEnd"/>
      <w:r w:rsidRPr="00EC3C02">
        <w:rPr>
          <w:rFonts w:ascii="Arial" w:hAnsi="Arial" w:cs="Arial"/>
          <w:sz w:val="24"/>
          <w:szCs w:val="24"/>
        </w:rPr>
        <w:t xml:space="preserve"> e </w:t>
      </w:r>
      <w:proofErr w:type="spellStart"/>
      <w:r w:rsidRPr="00EC3C02">
        <w:rPr>
          <w:rFonts w:ascii="Arial" w:hAnsi="Arial" w:cs="Arial"/>
          <w:i/>
          <w:sz w:val="24"/>
          <w:szCs w:val="24"/>
        </w:rPr>
        <w:t>stricto</w:t>
      </w:r>
      <w:proofErr w:type="spellEnd"/>
      <w:r w:rsidRPr="00EC3C02">
        <w:rPr>
          <w:rFonts w:ascii="Arial" w:hAnsi="Arial" w:cs="Arial"/>
          <w:i/>
          <w:sz w:val="24"/>
          <w:szCs w:val="24"/>
        </w:rPr>
        <w:t xml:space="preserve"> </w:t>
      </w:r>
      <w:proofErr w:type="spellStart"/>
      <w:r w:rsidRPr="00EC3C02">
        <w:rPr>
          <w:rFonts w:ascii="Arial" w:hAnsi="Arial" w:cs="Arial"/>
          <w:i/>
          <w:sz w:val="24"/>
          <w:szCs w:val="24"/>
        </w:rPr>
        <w:t>sensu</w:t>
      </w:r>
      <w:proofErr w:type="spellEnd"/>
      <w:r w:rsidRPr="00EC3C02">
        <w:rPr>
          <w:rFonts w:ascii="Arial" w:hAnsi="Arial" w:cs="Arial"/>
          <w:sz w:val="24"/>
          <w:szCs w:val="24"/>
        </w:rPr>
        <w:t>, desenvolvidos no âmbito do HUB;</w:t>
      </w:r>
    </w:p>
    <w:p w:rsidR="0098075F" w:rsidRPr="00EC3C02" w:rsidRDefault="0098075F" w:rsidP="0098075F">
      <w:pPr>
        <w:numPr>
          <w:ilvl w:val="0"/>
          <w:numId w:val="9"/>
        </w:numPr>
        <w:jc w:val="both"/>
        <w:rPr>
          <w:rFonts w:ascii="Arial" w:hAnsi="Arial" w:cs="Arial"/>
          <w:sz w:val="24"/>
          <w:szCs w:val="24"/>
        </w:rPr>
      </w:pPr>
      <w:r w:rsidRPr="00EC3C02">
        <w:rPr>
          <w:rFonts w:ascii="Arial" w:hAnsi="Arial" w:cs="Arial"/>
          <w:sz w:val="24"/>
          <w:szCs w:val="24"/>
        </w:rPr>
        <w:t>apoiar projetos de ensino, pesquisa, extensão e educação permanente;</w:t>
      </w:r>
    </w:p>
    <w:p w:rsidR="0098075F" w:rsidRPr="00EC3C02" w:rsidRDefault="0098075F" w:rsidP="0098075F">
      <w:pPr>
        <w:numPr>
          <w:ilvl w:val="0"/>
          <w:numId w:val="9"/>
        </w:numPr>
        <w:jc w:val="both"/>
        <w:rPr>
          <w:rFonts w:ascii="Arial" w:hAnsi="Arial" w:cs="Arial"/>
          <w:sz w:val="24"/>
          <w:szCs w:val="24"/>
        </w:rPr>
      </w:pPr>
      <w:r w:rsidRPr="00EC3C02">
        <w:rPr>
          <w:rFonts w:ascii="Arial" w:hAnsi="Arial" w:cs="Arial"/>
          <w:sz w:val="24"/>
          <w:szCs w:val="24"/>
        </w:rPr>
        <w:t>propor medidas de aprimoramento das condições de apoio didático-pedagógico;</w:t>
      </w:r>
    </w:p>
    <w:p w:rsidR="0098075F" w:rsidRPr="00EC3C02" w:rsidRDefault="0098075F" w:rsidP="0098075F">
      <w:pPr>
        <w:numPr>
          <w:ilvl w:val="0"/>
          <w:numId w:val="9"/>
        </w:numPr>
        <w:jc w:val="both"/>
        <w:rPr>
          <w:rFonts w:ascii="Arial" w:hAnsi="Arial" w:cs="Arial"/>
          <w:sz w:val="24"/>
          <w:szCs w:val="24"/>
        </w:rPr>
      </w:pPr>
      <w:r w:rsidRPr="00EC3C02">
        <w:rPr>
          <w:rFonts w:ascii="Arial" w:hAnsi="Arial" w:cs="Arial"/>
          <w:sz w:val="24"/>
          <w:szCs w:val="24"/>
        </w:rPr>
        <w:t>coordenar e regular as atividades de estágios curriculares, na graduação e pós-graduação, e extracurriculares, no âmbito do HUB;</w:t>
      </w:r>
    </w:p>
    <w:p w:rsidR="0098075F" w:rsidRPr="00EC3C02" w:rsidRDefault="0098075F" w:rsidP="0098075F">
      <w:pPr>
        <w:numPr>
          <w:ilvl w:val="0"/>
          <w:numId w:val="9"/>
        </w:numPr>
        <w:jc w:val="both"/>
        <w:rPr>
          <w:rFonts w:ascii="Arial" w:hAnsi="Arial" w:cs="Arial"/>
          <w:sz w:val="24"/>
          <w:szCs w:val="24"/>
        </w:rPr>
      </w:pPr>
      <w:r w:rsidRPr="00EC3C02">
        <w:rPr>
          <w:rFonts w:ascii="Arial" w:hAnsi="Arial" w:cs="Arial"/>
          <w:sz w:val="24"/>
          <w:szCs w:val="24"/>
        </w:rPr>
        <w:t xml:space="preserve">zelar pela </w:t>
      </w:r>
      <w:proofErr w:type="spellStart"/>
      <w:r w:rsidRPr="00EC3C02">
        <w:rPr>
          <w:rFonts w:ascii="Arial" w:hAnsi="Arial" w:cs="Arial"/>
          <w:sz w:val="24"/>
          <w:szCs w:val="24"/>
        </w:rPr>
        <w:t>infra-estrutura</w:t>
      </w:r>
      <w:proofErr w:type="spellEnd"/>
      <w:r w:rsidRPr="00EC3C02">
        <w:rPr>
          <w:rFonts w:ascii="Arial" w:hAnsi="Arial" w:cs="Arial"/>
          <w:sz w:val="24"/>
          <w:szCs w:val="24"/>
        </w:rPr>
        <w:t xml:space="preserve"> e organização da biblioteca setorial e propor medidas para sua atualização;</w:t>
      </w:r>
    </w:p>
    <w:p w:rsidR="0098075F" w:rsidRPr="00EC3C02" w:rsidRDefault="0098075F" w:rsidP="0098075F">
      <w:pPr>
        <w:numPr>
          <w:ilvl w:val="0"/>
          <w:numId w:val="9"/>
        </w:numPr>
        <w:jc w:val="both"/>
        <w:rPr>
          <w:rFonts w:ascii="Arial" w:hAnsi="Arial" w:cs="Arial"/>
          <w:sz w:val="24"/>
          <w:szCs w:val="24"/>
        </w:rPr>
      </w:pPr>
      <w:r w:rsidRPr="00EC3C02">
        <w:rPr>
          <w:rFonts w:ascii="Arial" w:hAnsi="Arial" w:cs="Arial"/>
          <w:sz w:val="24"/>
          <w:szCs w:val="24"/>
        </w:rPr>
        <w:t>apresentar ao Diretor, até no máximo ao final do primeiro mês de cada ano, relatório circunstanciado das atividades da Diretoria no ano anterior e proposta de trabalho para o ano em curso;</w:t>
      </w:r>
    </w:p>
    <w:p w:rsidR="0098075F" w:rsidRDefault="0098075F" w:rsidP="0098075F">
      <w:pPr>
        <w:numPr>
          <w:ilvl w:val="0"/>
          <w:numId w:val="9"/>
        </w:numPr>
        <w:jc w:val="both"/>
        <w:rPr>
          <w:rFonts w:ascii="Arial" w:hAnsi="Arial" w:cs="Arial"/>
          <w:sz w:val="24"/>
          <w:szCs w:val="24"/>
        </w:rPr>
      </w:pPr>
      <w:r w:rsidRPr="00EC3C02">
        <w:rPr>
          <w:rFonts w:ascii="Arial" w:hAnsi="Arial" w:cs="Arial"/>
          <w:sz w:val="24"/>
          <w:szCs w:val="24"/>
        </w:rPr>
        <w:t>propiciar a participação de servidores técnico-administrativos em treinamentos e cursos de capacitação.</w:t>
      </w:r>
    </w:p>
    <w:p w:rsidR="0098075F" w:rsidRPr="00EC3C02" w:rsidRDefault="0098075F" w:rsidP="0098075F">
      <w:pPr>
        <w:ind w:firstLine="709"/>
        <w:rPr>
          <w:rFonts w:ascii="Arial" w:hAnsi="Arial" w:cs="Arial"/>
          <w:sz w:val="24"/>
          <w:szCs w:val="24"/>
        </w:rPr>
      </w:pPr>
    </w:p>
    <w:p w:rsidR="0098075F" w:rsidRPr="00EC3C02" w:rsidRDefault="0098075F" w:rsidP="0098075F">
      <w:pPr>
        <w:rPr>
          <w:rFonts w:ascii="Arial" w:hAnsi="Arial" w:cs="Arial"/>
          <w:sz w:val="24"/>
          <w:szCs w:val="24"/>
        </w:rPr>
      </w:pPr>
      <w:r w:rsidRPr="00D85C82">
        <w:rPr>
          <w:rFonts w:ascii="Arial" w:hAnsi="Arial" w:cs="Arial"/>
          <w:sz w:val="24"/>
          <w:szCs w:val="24"/>
        </w:rPr>
        <w:t>Art. 9</w:t>
      </w:r>
      <w:r w:rsidRPr="00D85C82">
        <w:rPr>
          <w:rFonts w:ascii="Arial" w:hAnsi="Arial" w:cs="Arial"/>
          <w:strike/>
          <w:sz w:val="24"/>
          <w:szCs w:val="24"/>
        </w:rPr>
        <w:t>º</w:t>
      </w:r>
      <w:r w:rsidRPr="00EC3C02">
        <w:rPr>
          <w:rFonts w:ascii="Arial" w:hAnsi="Arial" w:cs="Arial"/>
          <w:sz w:val="24"/>
          <w:szCs w:val="24"/>
        </w:rPr>
        <w:t xml:space="preserve"> Ao Diretor Adjunto Executivo compete:</w:t>
      </w:r>
    </w:p>
    <w:p w:rsidR="0098075F" w:rsidRPr="00EC3C02" w:rsidRDefault="0098075F" w:rsidP="0098075F">
      <w:pPr>
        <w:numPr>
          <w:ilvl w:val="0"/>
          <w:numId w:val="10"/>
        </w:numPr>
        <w:jc w:val="both"/>
        <w:rPr>
          <w:rFonts w:ascii="Arial" w:hAnsi="Arial" w:cs="Arial"/>
          <w:sz w:val="24"/>
          <w:szCs w:val="24"/>
        </w:rPr>
      </w:pPr>
      <w:r w:rsidRPr="00EC3C02">
        <w:rPr>
          <w:rFonts w:ascii="Arial" w:hAnsi="Arial" w:cs="Arial"/>
          <w:sz w:val="24"/>
          <w:szCs w:val="24"/>
        </w:rPr>
        <w:lastRenderedPageBreak/>
        <w:t>planejar e coordenar as atividades técnicas, administrativas e financeiras do HUB;</w:t>
      </w:r>
    </w:p>
    <w:p w:rsidR="0098075F" w:rsidRPr="00EC3C02" w:rsidRDefault="0098075F" w:rsidP="0098075F">
      <w:pPr>
        <w:numPr>
          <w:ilvl w:val="0"/>
          <w:numId w:val="10"/>
        </w:numPr>
        <w:jc w:val="both"/>
        <w:rPr>
          <w:rFonts w:ascii="Arial" w:hAnsi="Arial" w:cs="Arial"/>
          <w:sz w:val="24"/>
          <w:szCs w:val="24"/>
        </w:rPr>
      </w:pPr>
      <w:r w:rsidRPr="00EC3C02">
        <w:rPr>
          <w:rFonts w:ascii="Arial" w:hAnsi="Arial" w:cs="Arial"/>
          <w:sz w:val="24"/>
          <w:szCs w:val="24"/>
        </w:rPr>
        <w:t>elaborar a proposta orçamentária e encaminhá-la ao Diretor Geral;</w:t>
      </w:r>
    </w:p>
    <w:p w:rsidR="0098075F" w:rsidRPr="00EC3C02" w:rsidRDefault="0098075F" w:rsidP="0098075F">
      <w:pPr>
        <w:numPr>
          <w:ilvl w:val="0"/>
          <w:numId w:val="10"/>
        </w:numPr>
        <w:jc w:val="both"/>
        <w:rPr>
          <w:rFonts w:ascii="Arial" w:hAnsi="Arial" w:cs="Arial"/>
          <w:sz w:val="24"/>
          <w:szCs w:val="24"/>
        </w:rPr>
      </w:pPr>
      <w:r w:rsidRPr="00EC3C02">
        <w:rPr>
          <w:rFonts w:ascii="Arial" w:hAnsi="Arial" w:cs="Arial"/>
          <w:sz w:val="24"/>
          <w:szCs w:val="24"/>
        </w:rPr>
        <w:t xml:space="preserve">acompanhar a execução do orçamento do Hospital Universitário; </w:t>
      </w:r>
    </w:p>
    <w:p w:rsidR="0098075F" w:rsidRPr="00EC3C02" w:rsidRDefault="0098075F" w:rsidP="0098075F">
      <w:pPr>
        <w:numPr>
          <w:ilvl w:val="0"/>
          <w:numId w:val="10"/>
        </w:numPr>
        <w:jc w:val="both"/>
        <w:rPr>
          <w:rFonts w:ascii="Arial" w:hAnsi="Arial" w:cs="Arial"/>
          <w:sz w:val="24"/>
          <w:szCs w:val="24"/>
        </w:rPr>
      </w:pPr>
      <w:r w:rsidRPr="00EC3C02">
        <w:rPr>
          <w:rFonts w:ascii="Arial" w:hAnsi="Arial" w:cs="Arial"/>
          <w:sz w:val="24"/>
          <w:szCs w:val="24"/>
        </w:rPr>
        <w:t>tomar medidas necessárias, dentro da sua competência, para assegurar os recursos financeiros indispensáveis às despesas do HUB;</w:t>
      </w:r>
    </w:p>
    <w:p w:rsidR="0098075F" w:rsidRPr="00EC3C02" w:rsidRDefault="0098075F" w:rsidP="0098075F">
      <w:pPr>
        <w:numPr>
          <w:ilvl w:val="0"/>
          <w:numId w:val="10"/>
        </w:numPr>
        <w:jc w:val="both"/>
        <w:rPr>
          <w:rFonts w:ascii="Arial" w:hAnsi="Arial" w:cs="Arial"/>
          <w:sz w:val="24"/>
          <w:szCs w:val="24"/>
        </w:rPr>
      </w:pPr>
      <w:r w:rsidRPr="00EC3C02">
        <w:rPr>
          <w:rFonts w:ascii="Arial" w:hAnsi="Arial" w:cs="Arial"/>
          <w:sz w:val="24"/>
          <w:szCs w:val="24"/>
        </w:rPr>
        <w:t>baixar normas e determinações de serviços, no âmbito administrativo;</w:t>
      </w:r>
    </w:p>
    <w:p w:rsidR="0098075F" w:rsidRPr="00EC3C02" w:rsidRDefault="0098075F" w:rsidP="0098075F">
      <w:pPr>
        <w:numPr>
          <w:ilvl w:val="0"/>
          <w:numId w:val="10"/>
        </w:numPr>
        <w:jc w:val="both"/>
        <w:rPr>
          <w:rFonts w:ascii="Arial" w:hAnsi="Arial" w:cs="Arial"/>
          <w:sz w:val="24"/>
          <w:szCs w:val="24"/>
        </w:rPr>
      </w:pPr>
      <w:r w:rsidRPr="00EC3C02">
        <w:rPr>
          <w:rFonts w:ascii="Arial" w:hAnsi="Arial" w:cs="Arial"/>
          <w:sz w:val="24"/>
          <w:szCs w:val="24"/>
        </w:rPr>
        <w:t>acompanhar, fiscalizar e avaliar as atividades executadas pelo pessoal técnico-administrativo, inclusive quanto às condições de qualidade do trabalho;</w:t>
      </w:r>
    </w:p>
    <w:p w:rsidR="0098075F" w:rsidRPr="00EC3C02" w:rsidRDefault="0098075F" w:rsidP="0098075F">
      <w:pPr>
        <w:numPr>
          <w:ilvl w:val="0"/>
          <w:numId w:val="10"/>
        </w:numPr>
        <w:jc w:val="both"/>
        <w:rPr>
          <w:rFonts w:ascii="Arial" w:hAnsi="Arial" w:cs="Arial"/>
          <w:sz w:val="24"/>
          <w:szCs w:val="24"/>
        </w:rPr>
      </w:pPr>
      <w:r w:rsidRPr="00EC3C02">
        <w:rPr>
          <w:rFonts w:ascii="Arial" w:hAnsi="Arial" w:cs="Arial"/>
          <w:sz w:val="24"/>
          <w:szCs w:val="24"/>
        </w:rPr>
        <w:t>administrar o pessoal técnico-administrativo;</w:t>
      </w:r>
    </w:p>
    <w:p w:rsidR="0098075F" w:rsidRPr="00EC3C02" w:rsidRDefault="0098075F" w:rsidP="0098075F">
      <w:pPr>
        <w:numPr>
          <w:ilvl w:val="0"/>
          <w:numId w:val="10"/>
        </w:numPr>
        <w:jc w:val="both"/>
        <w:rPr>
          <w:rFonts w:ascii="Arial" w:hAnsi="Arial" w:cs="Arial"/>
          <w:sz w:val="24"/>
          <w:szCs w:val="24"/>
        </w:rPr>
      </w:pPr>
      <w:r w:rsidRPr="00EC3C02">
        <w:rPr>
          <w:rFonts w:ascii="Arial" w:hAnsi="Arial" w:cs="Arial"/>
          <w:sz w:val="24"/>
          <w:szCs w:val="24"/>
        </w:rPr>
        <w:t>preparar e analisar licitações para aquisição de materiais, equipamentos e execução de serviços a cargo do HUB, ouvidas as Unidades competentes;</w:t>
      </w:r>
    </w:p>
    <w:p w:rsidR="0098075F" w:rsidRDefault="0098075F" w:rsidP="0098075F">
      <w:pPr>
        <w:numPr>
          <w:ilvl w:val="0"/>
          <w:numId w:val="10"/>
        </w:numPr>
        <w:jc w:val="both"/>
        <w:rPr>
          <w:rFonts w:ascii="Arial" w:hAnsi="Arial" w:cs="Arial"/>
          <w:sz w:val="24"/>
          <w:szCs w:val="24"/>
        </w:rPr>
      </w:pPr>
      <w:r w:rsidRPr="00EC3C02">
        <w:rPr>
          <w:rFonts w:ascii="Arial" w:hAnsi="Arial" w:cs="Arial"/>
          <w:sz w:val="24"/>
          <w:szCs w:val="24"/>
        </w:rPr>
        <w:t>apresentar ao Diretor Geral, até no máximo ao final do primeiro mês de cada ano, relatório circunstanciado das atividades da Diretoria no ano anterior e proposta de trabalho para o ano em curso.</w:t>
      </w:r>
    </w:p>
    <w:p w:rsidR="0098075F" w:rsidRDefault="0098075F" w:rsidP="0098075F">
      <w:pPr>
        <w:ind w:firstLine="709"/>
        <w:rPr>
          <w:rFonts w:ascii="Arial" w:hAnsi="Arial" w:cs="Arial"/>
          <w:sz w:val="24"/>
          <w:szCs w:val="24"/>
        </w:rPr>
      </w:pPr>
    </w:p>
    <w:p w:rsidR="0098075F" w:rsidRPr="00EC3C02" w:rsidRDefault="0098075F" w:rsidP="0098075F">
      <w:pPr>
        <w:ind w:firstLine="709"/>
        <w:rPr>
          <w:rFonts w:ascii="Arial" w:hAnsi="Arial" w:cs="Arial"/>
          <w:sz w:val="24"/>
          <w:szCs w:val="24"/>
        </w:rPr>
      </w:pPr>
    </w:p>
    <w:p w:rsidR="0098075F" w:rsidRPr="00EC3C02" w:rsidRDefault="0098075F" w:rsidP="0098075F">
      <w:pPr>
        <w:jc w:val="center"/>
        <w:rPr>
          <w:rFonts w:ascii="Arial" w:hAnsi="Arial" w:cs="Arial"/>
          <w:sz w:val="24"/>
          <w:szCs w:val="24"/>
        </w:rPr>
      </w:pPr>
      <w:r>
        <w:rPr>
          <w:rFonts w:ascii="Arial" w:hAnsi="Arial" w:cs="Arial"/>
          <w:sz w:val="24"/>
          <w:szCs w:val="24"/>
        </w:rPr>
        <w:t xml:space="preserve">Capítulo </w:t>
      </w:r>
      <w:r w:rsidRPr="00EC3C02">
        <w:rPr>
          <w:rFonts w:ascii="Arial" w:hAnsi="Arial" w:cs="Arial"/>
          <w:sz w:val="24"/>
          <w:szCs w:val="24"/>
        </w:rPr>
        <w:t>V</w:t>
      </w:r>
    </w:p>
    <w:p w:rsidR="0098075F" w:rsidRDefault="0098075F" w:rsidP="0098075F">
      <w:pPr>
        <w:jc w:val="center"/>
        <w:rPr>
          <w:rFonts w:ascii="Arial" w:hAnsi="Arial" w:cs="Arial"/>
          <w:b/>
          <w:sz w:val="24"/>
          <w:szCs w:val="24"/>
        </w:rPr>
      </w:pPr>
      <w:r w:rsidRPr="00EC3C02">
        <w:rPr>
          <w:rFonts w:ascii="Arial" w:hAnsi="Arial" w:cs="Arial"/>
          <w:b/>
          <w:sz w:val="24"/>
          <w:szCs w:val="24"/>
        </w:rPr>
        <w:t>Do Conselho Comunitário e Social</w:t>
      </w:r>
    </w:p>
    <w:p w:rsidR="0098075F" w:rsidRPr="00EC3C02" w:rsidRDefault="0098075F" w:rsidP="0098075F">
      <w:pPr>
        <w:jc w:val="center"/>
        <w:rPr>
          <w:rFonts w:ascii="Arial" w:hAnsi="Arial" w:cs="Arial"/>
          <w:b/>
          <w:sz w:val="24"/>
          <w:szCs w:val="24"/>
        </w:rPr>
      </w:pPr>
    </w:p>
    <w:p w:rsidR="0098075F" w:rsidRPr="00EC3C02" w:rsidRDefault="0098075F" w:rsidP="0098075F">
      <w:pPr>
        <w:ind w:left="720" w:hanging="720"/>
        <w:jc w:val="both"/>
        <w:rPr>
          <w:rFonts w:ascii="Arial" w:hAnsi="Arial" w:cs="Arial"/>
          <w:sz w:val="24"/>
          <w:szCs w:val="24"/>
        </w:rPr>
      </w:pPr>
      <w:r>
        <w:rPr>
          <w:rFonts w:ascii="Arial" w:hAnsi="Arial" w:cs="Arial"/>
          <w:sz w:val="24"/>
          <w:szCs w:val="24"/>
        </w:rPr>
        <w:t>Art.</w:t>
      </w:r>
      <w:r w:rsidRPr="00C31C12">
        <w:rPr>
          <w:rFonts w:ascii="Arial" w:hAnsi="Arial" w:cs="Arial"/>
          <w:spacing w:val="-20"/>
          <w:w w:val="33"/>
          <w:sz w:val="24"/>
          <w:szCs w:val="24"/>
        </w:rPr>
        <w:t xml:space="preserve"> </w:t>
      </w:r>
      <w:r>
        <w:rPr>
          <w:rFonts w:ascii="Arial" w:hAnsi="Arial" w:cs="Arial"/>
          <w:sz w:val="24"/>
          <w:szCs w:val="24"/>
        </w:rPr>
        <w:t>10</w:t>
      </w:r>
      <w:r w:rsidRPr="00C31C12">
        <w:rPr>
          <w:rFonts w:ascii="Arial" w:hAnsi="Arial" w:cs="Arial"/>
          <w:spacing w:val="-20"/>
          <w:w w:val="33"/>
          <w:sz w:val="24"/>
          <w:szCs w:val="24"/>
        </w:rPr>
        <w:t xml:space="preserve"> </w:t>
      </w:r>
      <w:r>
        <w:rPr>
          <w:rFonts w:ascii="Arial" w:hAnsi="Arial" w:cs="Arial"/>
          <w:sz w:val="24"/>
          <w:szCs w:val="24"/>
        </w:rPr>
        <w:t>O</w:t>
      </w:r>
      <w:r w:rsidRPr="00EC3C02">
        <w:rPr>
          <w:rFonts w:ascii="Arial" w:hAnsi="Arial" w:cs="Arial"/>
          <w:sz w:val="24"/>
          <w:szCs w:val="24"/>
        </w:rPr>
        <w:t xml:space="preserve"> Diretor</w:t>
      </w:r>
      <w:r>
        <w:rPr>
          <w:rFonts w:ascii="Arial" w:hAnsi="Arial" w:cs="Arial"/>
          <w:sz w:val="24"/>
          <w:szCs w:val="24"/>
        </w:rPr>
        <w:t xml:space="preserve"> do</w:t>
      </w:r>
      <w:r w:rsidRPr="00EC3C02">
        <w:rPr>
          <w:rFonts w:ascii="Arial" w:hAnsi="Arial" w:cs="Arial"/>
          <w:sz w:val="24"/>
          <w:szCs w:val="24"/>
        </w:rPr>
        <w:t xml:space="preserve"> Conselho Comunitário e Social (CCS) deve promover o relacionamento interinstitucional e a integração do HUB às políticas públicas de atenção à saúde, visando </w:t>
      </w:r>
      <w:r>
        <w:rPr>
          <w:rFonts w:ascii="Arial" w:hAnsi="Arial" w:cs="Arial"/>
          <w:sz w:val="24"/>
          <w:szCs w:val="24"/>
        </w:rPr>
        <w:t>a</w:t>
      </w:r>
      <w:r w:rsidRPr="00EC3C02">
        <w:rPr>
          <w:rFonts w:ascii="Arial" w:hAnsi="Arial" w:cs="Arial"/>
          <w:sz w:val="24"/>
          <w:szCs w:val="24"/>
        </w:rPr>
        <w:t xml:space="preserve"> garantia do interesse comunitário.</w:t>
      </w:r>
    </w:p>
    <w:p w:rsidR="0098075F" w:rsidRDefault="0098075F" w:rsidP="0098075F">
      <w:pPr>
        <w:ind w:firstLine="709"/>
        <w:jc w:val="both"/>
        <w:rPr>
          <w:rFonts w:ascii="Arial" w:hAnsi="Arial" w:cs="Arial"/>
          <w:sz w:val="24"/>
          <w:szCs w:val="24"/>
        </w:rPr>
      </w:pPr>
    </w:p>
    <w:p w:rsidR="0098075F" w:rsidRPr="00EC3C02" w:rsidRDefault="0098075F" w:rsidP="0098075F">
      <w:pPr>
        <w:jc w:val="both"/>
        <w:rPr>
          <w:rFonts w:ascii="Arial" w:hAnsi="Arial" w:cs="Arial"/>
          <w:sz w:val="24"/>
          <w:szCs w:val="24"/>
        </w:rPr>
      </w:pPr>
      <w:r w:rsidRPr="00D85C82">
        <w:rPr>
          <w:rFonts w:ascii="Arial" w:hAnsi="Arial" w:cs="Arial"/>
          <w:sz w:val="24"/>
          <w:szCs w:val="24"/>
        </w:rPr>
        <w:t>Art. 11</w:t>
      </w:r>
      <w:r w:rsidRPr="00EC3C02">
        <w:rPr>
          <w:rFonts w:ascii="Arial" w:hAnsi="Arial" w:cs="Arial"/>
          <w:sz w:val="24"/>
          <w:szCs w:val="24"/>
        </w:rPr>
        <w:t xml:space="preserve"> Ao CCS compete:</w:t>
      </w:r>
    </w:p>
    <w:p w:rsidR="0098075F" w:rsidRPr="00EC3C02" w:rsidRDefault="0098075F" w:rsidP="0098075F">
      <w:pPr>
        <w:numPr>
          <w:ilvl w:val="0"/>
          <w:numId w:val="11"/>
        </w:numPr>
        <w:jc w:val="both"/>
        <w:rPr>
          <w:rFonts w:ascii="Arial" w:hAnsi="Arial" w:cs="Arial"/>
          <w:sz w:val="24"/>
          <w:szCs w:val="24"/>
        </w:rPr>
      </w:pPr>
      <w:r w:rsidRPr="00EC3C02">
        <w:rPr>
          <w:rFonts w:ascii="Arial" w:hAnsi="Arial" w:cs="Arial"/>
          <w:sz w:val="24"/>
          <w:szCs w:val="24"/>
        </w:rPr>
        <w:t>propor medidas para aperfeiçoar o planejamento, a organização</w:t>
      </w:r>
      <w:r>
        <w:rPr>
          <w:rFonts w:ascii="Arial" w:hAnsi="Arial" w:cs="Arial"/>
          <w:sz w:val="24"/>
          <w:szCs w:val="24"/>
        </w:rPr>
        <w:t>,</w:t>
      </w:r>
      <w:r w:rsidRPr="00EC3C02">
        <w:rPr>
          <w:rFonts w:ascii="Arial" w:hAnsi="Arial" w:cs="Arial"/>
          <w:sz w:val="24"/>
          <w:szCs w:val="24"/>
        </w:rPr>
        <w:t xml:space="preserve"> a avaliação, o acompanhamento e a regulação das ações e dos serviços do HUB, incluindo as atividades da ouvidoria e congêneres;</w:t>
      </w:r>
    </w:p>
    <w:p w:rsidR="0098075F" w:rsidRPr="00EC3C02" w:rsidRDefault="0098075F" w:rsidP="0098075F">
      <w:pPr>
        <w:numPr>
          <w:ilvl w:val="0"/>
          <w:numId w:val="11"/>
        </w:numPr>
        <w:jc w:val="both"/>
        <w:rPr>
          <w:rFonts w:ascii="Arial" w:hAnsi="Arial" w:cs="Arial"/>
          <w:sz w:val="24"/>
          <w:szCs w:val="24"/>
        </w:rPr>
      </w:pPr>
      <w:r w:rsidRPr="00EC3C02">
        <w:rPr>
          <w:rFonts w:ascii="Arial" w:hAnsi="Arial" w:cs="Arial"/>
          <w:sz w:val="24"/>
          <w:szCs w:val="24"/>
        </w:rPr>
        <w:t xml:space="preserve">propor estratégias de ação visando integrar as atividades do HUB aos planos governamentais local, distrital, regional e nacional de saúde, assim como a ações, planos, programas e projetos </w:t>
      </w:r>
      <w:proofErr w:type="spellStart"/>
      <w:r w:rsidRPr="00EC3C02">
        <w:rPr>
          <w:rFonts w:ascii="Arial" w:hAnsi="Arial" w:cs="Arial"/>
          <w:sz w:val="24"/>
          <w:szCs w:val="24"/>
        </w:rPr>
        <w:t>inter-setoriais</w:t>
      </w:r>
      <w:proofErr w:type="spellEnd"/>
      <w:r w:rsidRPr="00EC3C02">
        <w:rPr>
          <w:rFonts w:ascii="Arial" w:hAnsi="Arial" w:cs="Arial"/>
          <w:sz w:val="24"/>
          <w:szCs w:val="24"/>
        </w:rPr>
        <w:t>;</w:t>
      </w:r>
    </w:p>
    <w:p w:rsidR="0098075F" w:rsidRPr="00EC3C02" w:rsidRDefault="0098075F" w:rsidP="0098075F">
      <w:pPr>
        <w:numPr>
          <w:ilvl w:val="0"/>
          <w:numId w:val="11"/>
        </w:numPr>
        <w:jc w:val="both"/>
        <w:rPr>
          <w:rFonts w:ascii="Arial" w:hAnsi="Arial" w:cs="Arial"/>
          <w:sz w:val="24"/>
          <w:szCs w:val="24"/>
        </w:rPr>
      </w:pPr>
      <w:r w:rsidRPr="00EC3C02">
        <w:rPr>
          <w:rFonts w:ascii="Arial" w:hAnsi="Arial" w:cs="Arial"/>
          <w:sz w:val="24"/>
          <w:szCs w:val="24"/>
        </w:rPr>
        <w:t>elaborar e aprovar o seu Regimento Interno, bem como as normas de funcionamento;</w:t>
      </w:r>
    </w:p>
    <w:p w:rsidR="0098075F" w:rsidRPr="00EC3C02" w:rsidRDefault="0098075F" w:rsidP="0098075F">
      <w:pPr>
        <w:numPr>
          <w:ilvl w:val="0"/>
          <w:numId w:val="11"/>
        </w:numPr>
        <w:jc w:val="both"/>
        <w:rPr>
          <w:rFonts w:ascii="Arial" w:hAnsi="Arial" w:cs="Arial"/>
          <w:sz w:val="24"/>
          <w:szCs w:val="24"/>
        </w:rPr>
      </w:pPr>
      <w:r w:rsidRPr="00EC3C02">
        <w:rPr>
          <w:rFonts w:ascii="Arial" w:hAnsi="Arial" w:cs="Arial"/>
          <w:sz w:val="24"/>
          <w:szCs w:val="24"/>
        </w:rPr>
        <w:t>apoiar a busca de fontes de recursos junto ao governo e a sociedade, especialmente os necessários à efetivação do Plano de Desenvolvimento Institucional;</w:t>
      </w:r>
    </w:p>
    <w:p w:rsidR="0098075F" w:rsidRPr="00EC3C02" w:rsidRDefault="0098075F" w:rsidP="0098075F">
      <w:pPr>
        <w:numPr>
          <w:ilvl w:val="0"/>
          <w:numId w:val="11"/>
        </w:numPr>
        <w:jc w:val="both"/>
        <w:rPr>
          <w:rFonts w:ascii="Arial" w:hAnsi="Arial" w:cs="Arial"/>
          <w:sz w:val="24"/>
          <w:szCs w:val="24"/>
        </w:rPr>
      </w:pPr>
      <w:r w:rsidRPr="00EC3C02">
        <w:rPr>
          <w:rFonts w:ascii="Arial" w:hAnsi="Arial" w:cs="Arial"/>
          <w:sz w:val="24"/>
          <w:szCs w:val="24"/>
        </w:rPr>
        <w:t>apoiar a Diretoria nas negociações com o gestor local do SUS e outras instituições;</w:t>
      </w:r>
    </w:p>
    <w:p w:rsidR="0098075F" w:rsidRDefault="0098075F" w:rsidP="0098075F">
      <w:pPr>
        <w:numPr>
          <w:ilvl w:val="0"/>
          <w:numId w:val="11"/>
        </w:numPr>
        <w:jc w:val="both"/>
        <w:rPr>
          <w:rFonts w:ascii="Arial" w:hAnsi="Arial" w:cs="Arial"/>
          <w:sz w:val="24"/>
          <w:szCs w:val="24"/>
        </w:rPr>
      </w:pPr>
      <w:r w:rsidRPr="00EC3C02">
        <w:rPr>
          <w:rFonts w:ascii="Arial" w:hAnsi="Arial" w:cs="Arial"/>
          <w:sz w:val="24"/>
          <w:szCs w:val="24"/>
        </w:rPr>
        <w:t>apoiar a divulgação das atividades do HUB.</w:t>
      </w:r>
    </w:p>
    <w:p w:rsidR="0098075F" w:rsidRPr="00EC3C02" w:rsidRDefault="0098075F" w:rsidP="0098075F">
      <w:pPr>
        <w:ind w:firstLine="709"/>
        <w:rPr>
          <w:rFonts w:ascii="Arial" w:hAnsi="Arial" w:cs="Arial"/>
          <w:sz w:val="24"/>
          <w:szCs w:val="24"/>
        </w:rPr>
      </w:pPr>
    </w:p>
    <w:p w:rsidR="0098075F" w:rsidRDefault="0098075F" w:rsidP="0098075F">
      <w:pPr>
        <w:ind w:left="720" w:hanging="720"/>
        <w:jc w:val="both"/>
        <w:rPr>
          <w:rFonts w:ascii="Arial" w:hAnsi="Arial" w:cs="Arial"/>
          <w:sz w:val="24"/>
          <w:szCs w:val="24"/>
        </w:rPr>
      </w:pPr>
      <w:r w:rsidRPr="00D85C82">
        <w:rPr>
          <w:rFonts w:ascii="Arial" w:hAnsi="Arial" w:cs="Arial"/>
          <w:sz w:val="24"/>
          <w:szCs w:val="24"/>
        </w:rPr>
        <w:t>Art.</w:t>
      </w:r>
      <w:r w:rsidRPr="00C31C12">
        <w:rPr>
          <w:rFonts w:ascii="Arial" w:hAnsi="Arial" w:cs="Arial"/>
          <w:spacing w:val="-20"/>
          <w:w w:val="33"/>
          <w:sz w:val="24"/>
          <w:szCs w:val="24"/>
        </w:rPr>
        <w:t xml:space="preserve"> </w:t>
      </w:r>
      <w:r w:rsidRPr="00D85C82">
        <w:rPr>
          <w:rFonts w:ascii="Arial" w:hAnsi="Arial" w:cs="Arial"/>
          <w:sz w:val="24"/>
          <w:szCs w:val="24"/>
        </w:rPr>
        <w:t>12</w:t>
      </w:r>
      <w:r>
        <w:rPr>
          <w:rFonts w:ascii="Arial" w:hAnsi="Arial" w:cs="Arial"/>
          <w:b/>
          <w:sz w:val="24"/>
          <w:szCs w:val="24"/>
        </w:rPr>
        <w:t xml:space="preserve"> </w:t>
      </w:r>
      <w:r w:rsidRPr="00EC3C02">
        <w:rPr>
          <w:rFonts w:ascii="Arial" w:hAnsi="Arial" w:cs="Arial"/>
          <w:sz w:val="24"/>
          <w:szCs w:val="24"/>
        </w:rPr>
        <w:t>O CCS é composto pelo Reitor, pelo Diretor Geral, como membros natos, e por dez (10) membros efetivos, de reconhecida representatividade e liderança social, afetos à área da saúde, nomeados pelo Reitor.</w:t>
      </w:r>
    </w:p>
    <w:p w:rsidR="0098075F" w:rsidRPr="00EC3C02" w:rsidRDefault="0098075F" w:rsidP="0098075F">
      <w:pPr>
        <w:ind w:firstLine="709"/>
        <w:jc w:val="both"/>
        <w:rPr>
          <w:rFonts w:ascii="Arial" w:hAnsi="Arial" w:cs="Arial"/>
          <w:sz w:val="24"/>
          <w:szCs w:val="24"/>
        </w:rPr>
      </w:pPr>
    </w:p>
    <w:p w:rsidR="0098075F" w:rsidRDefault="0098075F" w:rsidP="0098075F">
      <w:pPr>
        <w:ind w:left="1440" w:hanging="360"/>
        <w:jc w:val="both"/>
        <w:rPr>
          <w:rFonts w:ascii="Arial" w:hAnsi="Arial" w:cs="Arial"/>
          <w:sz w:val="24"/>
          <w:szCs w:val="24"/>
        </w:rPr>
      </w:pPr>
      <w:r w:rsidRPr="00EC3C02">
        <w:rPr>
          <w:rFonts w:ascii="Arial" w:hAnsi="Arial" w:cs="Arial"/>
          <w:sz w:val="24"/>
          <w:szCs w:val="24"/>
        </w:rPr>
        <w:t>§1</w:t>
      </w:r>
      <w:r w:rsidRPr="0094400E">
        <w:rPr>
          <w:rFonts w:ascii="Arial" w:hAnsi="Arial" w:cs="Arial"/>
          <w:b/>
          <w:strike/>
          <w:sz w:val="24"/>
          <w:szCs w:val="24"/>
        </w:rPr>
        <w:t>º</w:t>
      </w:r>
      <w:r w:rsidRPr="00EC3C02">
        <w:rPr>
          <w:rFonts w:ascii="Arial" w:hAnsi="Arial" w:cs="Arial"/>
          <w:sz w:val="24"/>
          <w:szCs w:val="24"/>
        </w:rPr>
        <w:t xml:space="preserve"> O CCS é presidido pelo Reitor da Universidade de Brasília e, na sua ausência, pelo Diretor Geral. </w:t>
      </w:r>
    </w:p>
    <w:p w:rsidR="0098075F" w:rsidRPr="00EC3C02" w:rsidRDefault="0098075F" w:rsidP="0098075F">
      <w:pPr>
        <w:ind w:left="1440" w:hanging="360"/>
        <w:jc w:val="both"/>
        <w:rPr>
          <w:rFonts w:ascii="Arial" w:hAnsi="Arial" w:cs="Arial"/>
          <w:sz w:val="24"/>
          <w:szCs w:val="24"/>
        </w:rPr>
      </w:pPr>
    </w:p>
    <w:p w:rsidR="0098075F" w:rsidRDefault="0098075F" w:rsidP="0098075F">
      <w:pPr>
        <w:ind w:left="1440" w:hanging="360"/>
        <w:jc w:val="both"/>
        <w:rPr>
          <w:rFonts w:ascii="Arial" w:hAnsi="Arial" w:cs="Arial"/>
          <w:sz w:val="24"/>
          <w:szCs w:val="24"/>
        </w:rPr>
      </w:pPr>
      <w:r w:rsidRPr="00EC3C02">
        <w:rPr>
          <w:rFonts w:ascii="Arial" w:hAnsi="Arial" w:cs="Arial"/>
          <w:sz w:val="24"/>
          <w:szCs w:val="24"/>
        </w:rPr>
        <w:t xml:space="preserve"> §2</w:t>
      </w:r>
      <w:r w:rsidRPr="0094400E">
        <w:rPr>
          <w:rFonts w:ascii="Arial" w:hAnsi="Arial" w:cs="Arial"/>
          <w:b/>
          <w:strike/>
          <w:sz w:val="24"/>
          <w:szCs w:val="24"/>
        </w:rPr>
        <w:t>º</w:t>
      </w:r>
      <w:r w:rsidRPr="00EC3C02">
        <w:rPr>
          <w:rFonts w:ascii="Arial" w:hAnsi="Arial" w:cs="Arial"/>
          <w:sz w:val="24"/>
          <w:szCs w:val="24"/>
        </w:rPr>
        <w:t xml:space="preserve"> Oito dos membros efetivos do CCS, são externos à comunidade do HUB, designados nos termos da legislação pertinente à área de saúde.</w:t>
      </w:r>
    </w:p>
    <w:p w:rsidR="0098075F" w:rsidRPr="00EC3C02" w:rsidRDefault="0098075F" w:rsidP="0098075F">
      <w:pPr>
        <w:ind w:left="1440" w:hanging="360"/>
        <w:jc w:val="both"/>
        <w:rPr>
          <w:rFonts w:ascii="Arial" w:hAnsi="Arial" w:cs="Arial"/>
          <w:sz w:val="24"/>
          <w:szCs w:val="24"/>
        </w:rPr>
      </w:pPr>
    </w:p>
    <w:p w:rsidR="0098075F" w:rsidRDefault="0098075F" w:rsidP="0098075F">
      <w:pPr>
        <w:ind w:left="1440" w:hanging="360"/>
        <w:jc w:val="both"/>
        <w:rPr>
          <w:rFonts w:ascii="Arial" w:hAnsi="Arial" w:cs="Arial"/>
          <w:sz w:val="24"/>
          <w:szCs w:val="24"/>
        </w:rPr>
      </w:pPr>
      <w:r w:rsidRPr="00EC3C02">
        <w:rPr>
          <w:rFonts w:ascii="Arial" w:hAnsi="Arial" w:cs="Arial"/>
          <w:sz w:val="24"/>
          <w:szCs w:val="24"/>
        </w:rPr>
        <w:t>§3</w:t>
      </w:r>
      <w:r w:rsidRPr="0094400E">
        <w:rPr>
          <w:rFonts w:ascii="Arial" w:hAnsi="Arial" w:cs="Arial"/>
          <w:b/>
          <w:strike/>
          <w:sz w:val="24"/>
          <w:szCs w:val="24"/>
        </w:rPr>
        <w:t>º</w:t>
      </w:r>
      <w:r w:rsidRPr="00EC3C02">
        <w:rPr>
          <w:rFonts w:ascii="Arial" w:hAnsi="Arial" w:cs="Arial"/>
          <w:sz w:val="24"/>
          <w:szCs w:val="24"/>
        </w:rPr>
        <w:t xml:space="preserve"> Três dos membros efetivos externos do CSS terão seus nomes indicados pelo Diretor Geral e submetidos à aprovação do Reitor, para designação.</w:t>
      </w:r>
    </w:p>
    <w:p w:rsidR="0098075F" w:rsidRDefault="0098075F" w:rsidP="0098075F">
      <w:pPr>
        <w:ind w:left="1440" w:hanging="360"/>
        <w:rPr>
          <w:rFonts w:ascii="Arial" w:hAnsi="Arial" w:cs="Arial"/>
          <w:sz w:val="24"/>
          <w:szCs w:val="24"/>
        </w:rPr>
      </w:pPr>
      <w:r w:rsidRPr="00EC3C02">
        <w:rPr>
          <w:rFonts w:ascii="Arial" w:hAnsi="Arial" w:cs="Arial"/>
          <w:sz w:val="24"/>
          <w:szCs w:val="24"/>
        </w:rPr>
        <w:t>§4</w:t>
      </w:r>
      <w:r w:rsidRPr="0094400E">
        <w:rPr>
          <w:rFonts w:ascii="Arial" w:hAnsi="Arial" w:cs="Arial"/>
          <w:b/>
          <w:strike/>
          <w:sz w:val="24"/>
          <w:szCs w:val="24"/>
        </w:rPr>
        <w:t>º</w:t>
      </w:r>
      <w:r w:rsidRPr="00EC3C02">
        <w:rPr>
          <w:rFonts w:ascii="Arial" w:hAnsi="Arial" w:cs="Arial"/>
          <w:sz w:val="24"/>
          <w:szCs w:val="24"/>
        </w:rPr>
        <w:t xml:space="preserve"> O mandato dos membros efetivos do CCS é de dois anos, permitida uma recondução.</w:t>
      </w:r>
    </w:p>
    <w:p w:rsidR="0098075F" w:rsidRPr="00EC3C02" w:rsidRDefault="0098075F" w:rsidP="0098075F">
      <w:pPr>
        <w:ind w:left="1440" w:hanging="360"/>
        <w:rPr>
          <w:rFonts w:ascii="Arial" w:hAnsi="Arial" w:cs="Arial"/>
          <w:sz w:val="24"/>
          <w:szCs w:val="24"/>
        </w:rPr>
      </w:pPr>
    </w:p>
    <w:p w:rsidR="0098075F" w:rsidRPr="00EC3C02" w:rsidRDefault="0098075F" w:rsidP="0098075F">
      <w:pPr>
        <w:ind w:left="1440" w:hanging="360"/>
        <w:rPr>
          <w:rFonts w:ascii="Arial" w:hAnsi="Arial" w:cs="Arial"/>
          <w:sz w:val="24"/>
          <w:szCs w:val="24"/>
        </w:rPr>
      </w:pPr>
      <w:r w:rsidRPr="00EC3C02">
        <w:rPr>
          <w:rFonts w:ascii="Arial" w:hAnsi="Arial" w:cs="Arial"/>
          <w:sz w:val="24"/>
          <w:szCs w:val="24"/>
        </w:rPr>
        <w:t>§ 5</w:t>
      </w:r>
      <w:r w:rsidRPr="0094400E">
        <w:rPr>
          <w:rFonts w:ascii="Arial" w:hAnsi="Arial" w:cs="Arial"/>
          <w:b/>
          <w:strike/>
          <w:sz w:val="24"/>
          <w:szCs w:val="24"/>
        </w:rPr>
        <w:t>º</w:t>
      </w:r>
      <w:r w:rsidRPr="00EC3C02">
        <w:rPr>
          <w:rFonts w:ascii="Arial" w:hAnsi="Arial" w:cs="Arial"/>
          <w:sz w:val="24"/>
          <w:szCs w:val="24"/>
        </w:rPr>
        <w:t xml:space="preserve"> Os membros efetivos do CCS serão renovados, por metade, a cada ano.</w:t>
      </w:r>
    </w:p>
    <w:p w:rsidR="0098075F" w:rsidRPr="00EC3C02" w:rsidRDefault="0098075F" w:rsidP="0098075F">
      <w:pPr>
        <w:ind w:left="1440" w:hanging="360"/>
        <w:rPr>
          <w:rFonts w:ascii="Arial" w:hAnsi="Arial" w:cs="Arial"/>
          <w:sz w:val="24"/>
          <w:szCs w:val="24"/>
        </w:rPr>
      </w:pPr>
    </w:p>
    <w:p w:rsidR="0098075F" w:rsidRPr="00EC3C02" w:rsidRDefault="0098075F" w:rsidP="0098075F">
      <w:pPr>
        <w:jc w:val="center"/>
        <w:rPr>
          <w:rFonts w:ascii="Arial" w:hAnsi="Arial" w:cs="Arial"/>
          <w:sz w:val="24"/>
          <w:szCs w:val="24"/>
        </w:rPr>
      </w:pPr>
      <w:r w:rsidRPr="00EC3C02">
        <w:rPr>
          <w:rFonts w:ascii="Arial" w:hAnsi="Arial" w:cs="Arial"/>
          <w:sz w:val="24"/>
          <w:szCs w:val="24"/>
        </w:rPr>
        <w:t>Capítulo V</w:t>
      </w:r>
      <w:r>
        <w:rPr>
          <w:rFonts w:ascii="Arial" w:hAnsi="Arial" w:cs="Arial"/>
          <w:sz w:val="24"/>
          <w:szCs w:val="24"/>
        </w:rPr>
        <w:t>I</w:t>
      </w:r>
    </w:p>
    <w:p w:rsidR="0098075F" w:rsidRDefault="0098075F" w:rsidP="0098075F">
      <w:pPr>
        <w:jc w:val="center"/>
        <w:rPr>
          <w:rFonts w:ascii="Arial" w:hAnsi="Arial" w:cs="Arial"/>
          <w:b/>
          <w:sz w:val="24"/>
          <w:szCs w:val="24"/>
        </w:rPr>
      </w:pPr>
      <w:r w:rsidRPr="00EC3C02">
        <w:rPr>
          <w:rFonts w:ascii="Arial" w:hAnsi="Arial" w:cs="Arial"/>
          <w:b/>
          <w:sz w:val="24"/>
          <w:szCs w:val="24"/>
        </w:rPr>
        <w:t>Do Conselho Deliberativo</w:t>
      </w:r>
    </w:p>
    <w:p w:rsidR="0098075F" w:rsidRPr="00EC3C02" w:rsidRDefault="0098075F" w:rsidP="0098075F">
      <w:pPr>
        <w:jc w:val="center"/>
        <w:rPr>
          <w:rFonts w:ascii="Arial" w:hAnsi="Arial" w:cs="Arial"/>
          <w:b/>
          <w:sz w:val="24"/>
          <w:szCs w:val="24"/>
        </w:rPr>
      </w:pPr>
    </w:p>
    <w:p w:rsidR="0098075F" w:rsidRDefault="0098075F" w:rsidP="0098075F">
      <w:pPr>
        <w:ind w:left="720" w:hanging="720"/>
        <w:jc w:val="both"/>
        <w:rPr>
          <w:rFonts w:ascii="Arial" w:hAnsi="Arial" w:cs="Arial"/>
          <w:sz w:val="24"/>
          <w:szCs w:val="24"/>
        </w:rPr>
      </w:pPr>
      <w:r w:rsidRPr="00D85C82">
        <w:rPr>
          <w:rFonts w:ascii="Arial" w:hAnsi="Arial" w:cs="Arial"/>
          <w:sz w:val="24"/>
          <w:szCs w:val="24"/>
        </w:rPr>
        <w:t>Art.</w:t>
      </w:r>
      <w:r w:rsidRPr="00C31C12">
        <w:rPr>
          <w:rFonts w:ascii="Arial" w:hAnsi="Arial" w:cs="Arial"/>
          <w:spacing w:val="-20"/>
          <w:w w:val="33"/>
          <w:sz w:val="24"/>
          <w:szCs w:val="24"/>
        </w:rPr>
        <w:t xml:space="preserve"> </w:t>
      </w:r>
      <w:r w:rsidRPr="00D85C82">
        <w:rPr>
          <w:rFonts w:ascii="Arial" w:hAnsi="Arial" w:cs="Arial"/>
          <w:sz w:val="24"/>
          <w:szCs w:val="24"/>
        </w:rPr>
        <w:t>13</w:t>
      </w:r>
      <w:r w:rsidRPr="00C31C12">
        <w:rPr>
          <w:rFonts w:ascii="Arial" w:hAnsi="Arial" w:cs="Arial"/>
          <w:spacing w:val="-20"/>
          <w:w w:val="50"/>
          <w:sz w:val="24"/>
          <w:szCs w:val="24"/>
        </w:rPr>
        <w:t xml:space="preserve"> </w:t>
      </w:r>
      <w:r w:rsidRPr="00EC3C02">
        <w:rPr>
          <w:rFonts w:ascii="Arial" w:hAnsi="Arial" w:cs="Arial"/>
          <w:sz w:val="24"/>
          <w:szCs w:val="24"/>
        </w:rPr>
        <w:t>O Conselho Deliberativo (CDE) deverá promover o relacionamento institucional do HUB e deliberar sobre questões relativas ao desenvolvimento de atividades assistenciais e acadêmicas, com vistas ao cumprimento de sua missão.</w:t>
      </w:r>
    </w:p>
    <w:p w:rsidR="0098075F" w:rsidRPr="00EC3C02" w:rsidRDefault="0098075F" w:rsidP="0098075F">
      <w:pPr>
        <w:ind w:firstLine="709"/>
        <w:jc w:val="both"/>
        <w:rPr>
          <w:rFonts w:ascii="Arial" w:hAnsi="Arial" w:cs="Arial"/>
          <w:sz w:val="24"/>
          <w:szCs w:val="24"/>
        </w:rPr>
      </w:pPr>
    </w:p>
    <w:p w:rsidR="0098075F" w:rsidRPr="00EC3C02" w:rsidRDefault="0098075F" w:rsidP="0098075F">
      <w:pPr>
        <w:jc w:val="both"/>
        <w:rPr>
          <w:rFonts w:ascii="Arial" w:hAnsi="Arial" w:cs="Arial"/>
          <w:sz w:val="24"/>
          <w:szCs w:val="24"/>
        </w:rPr>
      </w:pPr>
      <w:r w:rsidRPr="00D85C82">
        <w:rPr>
          <w:rFonts w:ascii="Arial" w:hAnsi="Arial" w:cs="Arial"/>
          <w:sz w:val="24"/>
          <w:szCs w:val="24"/>
        </w:rPr>
        <w:t>Art. 14</w:t>
      </w:r>
      <w:r w:rsidRPr="00EC3C02">
        <w:rPr>
          <w:rFonts w:ascii="Arial" w:hAnsi="Arial" w:cs="Arial"/>
          <w:sz w:val="24"/>
          <w:szCs w:val="24"/>
        </w:rPr>
        <w:t xml:space="preserve"> Ao CDE compete:</w:t>
      </w:r>
    </w:p>
    <w:p w:rsidR="0098075F" w:rsidRPr="00EC3C02" w:rsidRDefault="0098075F" w:rsidP="0098075F">
      <w:pPr>
        <w:numPr>
          <w:ilvl w:val="0"/>
          <w:numId w:val="12"/>
        </w:numPr>
        <w:jc w:val="both"/>
        <w:rPr>
          <w:rFonts w:ascii="Arial" w:hAnsi="Arial" w:cs="Arial"/>
          <w:sz w:val="24"/>
          <w:szCs w:val="24"/>
        </w:rPr>
      </w:pPr>
      <w:r w:rsidRPr="00EC3C02">
        <w:rPr>
          <w:rFonts w:ascii="Arial" w:hAnsi="Arial" w:cs="Arial"/>
          <w:sz w:val="24"/>
          <w:szCs w:val="24"/>
        </w:rPr>
        <w:t>estabelecer políticas e diretrizes no âmbito institucional;</w:t>
      </w:r>
    </w:p>
    <w:p w:rsidR="0098075F" w:rsidRPr="00EC3C02" w:rsidRDefault="0098075F" w:rsidP="0098075F">
      <w:pPr>
        <w:numPr>
          <w:ilvl w:val="0"/>
          <w:numId w:val="12"/>
        </w:numPr>
        <w:jc w:val="both"/>
        <w:rPr>
          <w:rFonts w:ascii="Arial" w:hAnsi="Arial" w:cs="Arial"/>
          <w:sz w:val="24"/>
          <w:szCs w:val="24"/>
        </w:rPr>
      </w:pPr>
      <w:r w:rsidRPr="00EC3C02">
        <w:rPr>
          <w:rFonts w:ascii="Arial" w:hAnsi="Arial" w:cs="Arial"/>
          <w:sz w:val="24"/>
          <w:szCs w:val="24"/>
        </w:rPr>
        <w:t>aprovar a estrutura organizacional do HUB, complementar a este Regimento, observada a legislação e normas internas da Universidade de Brasília;</w:t>
      </w:r>
    </w:p>
    <w:p w:rsidR="0098075F" w:rsidRPr="00EC3C02" w:rsidRDefault="0098075F" w:rsidP="0098075F">
      <w:pPr>
        <w:numPr>
          <w:ilvl w:val="0"/>
          <w:numId w:val="12"/>
        </w:numPr>
        <w:jc w:val="both"/>
        <w:rPr>
          <w:rFonts w:ascii="Arial" w:hAnsi="Arial" w:cs="Arial"/>
          <w:sz w:val="24"/>
          <w:szCs w:val="24"/>
        </w:rPr>
      </w:pPr>
      <w:r w:rsidRPr="00EC3C02">
        <w:rPr>
          <w:rFonts w:ascii="Arial" w:hAnsi="Arial" w:cs="Arial"/>
          <w:sz w:val="24"/>
          <w:szCs w:val="24"/>
        </w:rPr>
        <w:t>apreciar o relatório anual do HUB, elaborado por sua Diretoria;</w:t>
      </w:r>
    </w:p>
    <w:p w:rsidR="0098075F" w:rsidRPr="00EC3C02" w:rsidRDefault="0098075F" w:rsidP="0098075F">
      <w:pPr>
        <w:numPr>
          <w:ilvl w:val="0"/>
          <w:numId w:val="12"/>
        </w:numPr>
        <w:jc w:val="both"/>
        <w:rPr>
          <w:rFonts w:ascii="Arial" w:hAnsi="Arial" w:cs="Arial"/>
          <w:sz w:val="24"/>
          <w:szCs w:val="24"/>
        </w:rPr>
      </w:pPr>
      <w:r w:rsidRPr="00EC3C02">
        <w:rPr>
          <w:rFonts w:ascii="Arial" w:hAnsi="Arial" w:cs="Arial"/>
          <w:sz w:val="24"/>
          <w:szCs w:val="24"/>
        </w:rPr>
        <w:t>apreciar a proposta de Trabalho e o Orçamento do HUB, elaborados por sua Diretoria, propondo alterações, quando necessário;</w:t>
      </w:r>
    </w:p>
    <w:p w:rsidR="0098075F" w:rsidRPr="00EC3C02" w:rsidRDefault="0098075F" w:rsidP="0098075F">
      <w:pPr>
        <w:numPr>
          <w:ilvl w:val="0"/>
          <w:numId w:val="12"/>
        </w:numPr>
        <w:jc w:val="both"/>
        <w:rPr>
          <w:rFonts w:ascii="Arial" w:hAnsi="Arial" w:cs="Arial"/>
          <w:sz w:val="24"/>
          <w:szCs w:val="24"/>
        </w:rPr>
      </w:pPr>
      <w:r w:rsidRPr="00EC3C02">
        <w:rPr>
          <w:rFonts w:ascii="Arial" w:hAnsi="Arial" w:cs="Arial"/>
          <w:sz w:val="24"/>
          <w:szCs w:val="24"/>
        </w:rPr>
        <w:t>reunir-se, ordinariamente, uma vez ao mês, e extraordinariamente quando convocado pelo seu Presidente ou por um terço dos seus membros.</w:t>
      </w:r>
    </w:p>
    <w:p w:rsidR="0098075F" w:rsidRDefault="0098075F" w:rsidP="0098075F">
      <w:pPr>
        <w:numPr>
          <w:ilvl w:val="0"/>
          <w:numId w:val="12"/>
        </w:numPr>
        <w:jc w:val="both"/>
        <w:rPr>
          <w:rFonts w:ascii="Arial" w:hAnsi="Arial" w:cs="Arial"/>
          <w:sz w:val="24"/>
          <w:szCs w:val="24"/>
        </w:rPr>
      </w:pPr>
      <w:r w:rsidRPr="00EC3C02">
        <w:rPr>
          <w:rFonts w:ascii="Arial" w:hAnsi="Arial" w:cs="Arial"/>
          <w:sz w:val="24"/>
          <w:szCs w:val="24"/>
        </w:rPr>
        <w:t>decidir sobre os casos omissos do presente Regimento, respeitadas as normas pertinentes.</w:t>
      </w:r>
    </w:p>
    <w:p w:rsidR="0098075F" w:rsidRPr="00EC3C02" w:rsidRDefault="0098075F" w:rsidP="0098075F">
      <w:pPr>
        <w:ind w:firstLine="709"/>
        <w:rPr>
          <w:rFonts w:ascii="Arial" w:hAnsi="Arial" w:cs="Arial"/>
          <w:sz w:val="24"/>
          <w:szCs w:val="24"/>
        </w:rPr>
      </w:pPr>
    </w:p>
    <w:p w:rsidR="0098075F" w:rsidRPr="00EC3C02" w:rsidRDefault="0098075F" w:rsidP="0098075F">
      <w:pPr>
        <w:tabs>
          <w:tab w:val="left" w:pos="540"/>
        </w:tabs>
        <w:rPr>
          <w:rFonts w:ascii="Arial" w:hAnsi="Arial" w:cs="Arial"/>
          <w:sz w:val="24"/>
          <w:szCs w:val="24"/>
        </w:rPr>
      </w:pPr>
      <w:r w:rsidRPr="00D85C82">
        <w:rPr>
          <w:rFonts w:ascii="Arial" w:hAnsi="Arial" w:cs="Arial"/>
          <w:sz w:val="24"/>
          <w:szCs w:val="24"/>
        </w:rPr>
        <w:t>Art. 15</w:t>
      </w:r>
      <w:r>
        <w:rPr>
          <w:rFonts w:ascii="Arial" w:hAnsi="Arial" w:cs="Arial"/>
          <w:sz w:val="24"/>
          <w:szCs w:val="24"/>
        </w:rPr>
        <w:t xml:space="preserve"> Compõe</w:t>
      </w:r>
      <w:r w:rsidRPr="00EC3C02">
        <w:rPr>
          <w:rFonts w:ascii="Arial" w:hAnsi="Arial" w:cs="Arial"/>
          <w:sz w:val="24"/>
          <w:szCs w:val="24"/>
        </w:rPr>
        <w:t xml:space="preserve"> o CDE: </w:t>
      </w:r>
    </w:p>
    <w:p w:rsidR="0098075F" w:rsidRPr="00EC3C02" w:rsidRDefault="0098075F" w:rsidP="0098075F">
      <w:pPr>
        <w:numPr>
          <w:ilvl w:val="0"/>
          <w:numId w:val="1"/>
        </w:numPr>
        <w:tabs>
          <w:tab w:val="clear" w:pos="1429"/>
        </w:tabs>
        <w:ind w:hanging="889"/>
        <w:jc w:val="both"/>
        <w:rPr>
          <w:rFonts w:ascii="Arial" w:hAnsi="Arial" w:cs="Arial"/>
          <w:sz w:val="24"/>
          <w:szCs w:val="24"/>
        </w:rPr>
      </w:pPr>
      <w:r w:rsidRPr="00EC3C02">
        <w:rPr>
          <w:rFonts w:ascii="Arial" w:hAnsi="Arial" w:cs="Arial"/>
          <w:sz w:val="24"/>
          <w:szCs w:val="24"/>
        </w:rPr>
        <w:t>o Diretor Geral do HUB, como presidente;</w:t>
      </w:r>
    </w:p>
    <w:p w:rsidR="0098075F" w:rsidRPr="00EC3C02" w:rsidRDefault="0098075F" w:rsidP="0098075F">
      <w:pPr>
        <w:numPr>
          <w:ilvl w:val="0"/>
          <w:numId w:val="1"/>
        </w:numPr>
        <w:tabs>
          <w:tab w:val="clear" w:pos="1429"/>
        </w:tabs>
        <w:ind w:hanging="889"/>
        <w:jc w:val="both"/>
        <w:rPr>
          <w:rFonts w:ascii="Arial" w:hAnsi="Arial" w:cs="Arial"/>
          <w:sz w:val="24"/>
          <w:szCs w:val="24"/>
        </w:rPr>
      </w:pPr>
      <w:r w:rsidRPr="00EC3C02">
        <w:rPr>
          <w:rFonts w:ascii="Arial" w:hAnsi="Arial" w:cs="Arial"/>
          <w:sz w:val="24"/>
          <w:szCs w:val="24"/>
        </w:rPr>
        <w:t>o Diretor da Faculdade de Medicina (FM) da UnB;</w:t>
      </w:r>
    </w:p>
    <w:p w:rsidR="0098075F" w:rsidRPr="00EC3C02" w:rsidRDefault="0098075F" w:rsidP="0098075F">
      <w:pPr>
        <w:numPr>
          <w:ilvl w:val="0"/>
          <w:numId w:val="1"/>
        </w:numPr>
        <w:tabs>
          <w:tab w:val="clear" w:pos="1429"/>
        </w:tabs>
        <w:ind w:hanging="889"/>
        <w:jc w:val="both"/>
        <w:rPr>
          <w:rFonts w:ascii="Arial" w:hAnsi="Arial" w:cs="Arial"/>
          <w:sz w:val="24"/>
          <w:szCs w:val="24"/>
        </w:rPr>
      </w:pPr>
      <w:r w:rsidRPr="00EC3C02">
        <w:rPr>
          <w:rFonts w:ascii="Arial" w:hAnsi="Arial" w:cs="Arial"/>
          <w:sz w:val="24"/>
          <w:szCs w:val="24"/>
        </w:rPr>
        <w:t>o Diretor da Faculdade de Ciências da Saúde (FS) da UnB;</w:t>
      </w:r>
    </w:p>
    <w:p w:rsidR="0098075F" w:rsidRPr="00EC3C02" w:rsidRDefault="0098075F" w:rsidP="0098075F">
      <w:pPr>
        <w:numPr>
          <w:ilvl w:val="0"/>
          <w:numId w:val="1"/>
        </w:numPr>
        <w:tabs>
          <w:tab w:val="clear" w:pos="1429"/>
        </w:tabs>
        <w:ind w:hanging="889"/>
        <w:jc w:val="both"/>
        <w:rPr>
          <w:rFonts w:ascii="Arial" w:hAnsi="Arial" w:cs="Arial"/>
          <w:sz w:val="24"/>
          <w:szCs w:val="24"/>
        </w:rPr>
      </w:pPr>
      <w:r w:rsidRPr="00EC3C02">
        <w:rPr>
          <w:rFonts w:ascii="Arial" w:hAnsi="Arial" w:cs="Arial"/>
          <w:sz w:val="24"/>
          <w:szCs w:val="24"/>
        </w:rPr>
        <w:t>os Diretores Adjuntos do HUB;</w:t>
      </w:r>
    </w:p>
    <w:p w:rsidR="0098075F" w:rsidRPr="00EC3C02" w:rsidRDefault="0098075F" w:rsidP="0098075F">
      <w:pPr>
        <w:numPr>
          <w:ilvl w:val="0"/>
          <w:numId w:val="1"/>
        </w:numPr>
        <w:tabs>
          <w:tab w:val="clear" w:pos="1429"/>
        </w:tabs>
        <w:ind w:hanging="889"/>
        <w:jc w:val="both"/>
        <w:rPr>
          <w:rFonts w:ascii="Arial" w:hAnsi="Arial" w:cs="Arial"/>
          <w:sz w:val="24"/>
          <w:szCs w:val="24"/>
        </w:rPr>
      </w:pPr>
      <w:r w:rsidRPr="00EC3C02">
        <w:rPr>
          <w:rFonts w:ascii="Arial" w:hAnsi="Arial" w:cs="Arial"/>
          <w:sz w:val="24"/>
          <w:szCs w:val="24"/>
        </w:rPr>
        <w:t>um representante do corpo docente da Faculdade de Medicina (FM);</w:t>
      </w:r>
    </w:p>
    <w:p w:rsidR="0098075F" w:rsidRPr="00EC3C02" w:rsidRDefault="0098075F" w:rsidP="0098075F">
      <w:pPr>
        <w:numPr>
          <w:ilvl w:val="0"/>
          <w:numId w:val="1"/>
        </w:numPr>
        <w:tabs>
          <w:tab w:val="clear" w:pos="1429"/>
        </w:tabs>
        <w:ind w:left="720"/>
        <w:jc w:val="both"/>
        <w:rPr>
          <w:rFonts w:ascii="Arial" w:hAnsi="Arial" w:cs="Arial"/>
          <w:sz w:val="24"/>
          <w:szCs w:val="24"/>
        </w:rPr>
      </w:pPr>
      <w:r w:rsidRPr="00EC3C02">
        <w:rPr>
          <w:rFonts w:ascii="Arial" w:hAnsi="Arial" w:cs="Arial"/>
          <w:sz w:val="24"/>
          <w:szCs w:val="24"/>
        </w:rPr>
        <w:t>um representante do corpo docente da Faculdade de Ciências da Saúde (FS);</w:t>
      </w:r>
    </w:p>
    <w:p w:rsidR="0098075F" w:rsidRPr="00EC3C02" w:rsidRDefault="0098075F" w:rsidP="0098075F">
      <w:pPr>
        <w:numPr>
          <w:ilvl w:val="0"/>
          <w:numId w:val="1"/>
        </w:numPr>
        <w:tabs>
          <w:tab w:val="clear" w:pos="1429"/>
        </w:tabs>
        <w:ind w:left="720"/>
        <w:jc w:val="both"/>
        <w:rPr>
          <w:rFonts w:ascii="Arial" w:hAnsi="Arial" w:cs="Arial"/>
          <w:sz w:val="24"/>
          <w:szCs w:val="24"/>
        </w:rPr>
      </w:pPr>
      <w:r w:rsidRPr="00EC3C02">
        <w:rPr>
          <w:rFonts w:ascii="Arial" w:hAnsi="Arial" w:cs="Arial"/>
          <w:sz w:val="24"/>
          <w:szCs w:val="24"/>
        </w:rPr>
        <w:t>dois representantes dos estudantes de graduação, um da Faculdade de Medicina e um da Faculdade de Ciências da Saúde;</w:t>
      </w:r>
    </w:p>
    <w:p w:rsidR="0098075F" w:rsidRPr="00EC3C02" w:rsidRDefault="0098075F" w:rsidP="0098075F">
      <w:pPr>
        <w:numPr>
          <w:ilvl w:val="0"/>
          <w:numId w:val="1"/>
        </w:numPr>
        <w:tabs>
          <w:tab w:val="clear" w:pos="1429"/>
        </w:tabs>
        <w:ind w:hanging="889"/>
        <w:jc w:val="both"/>
        <w:rPr>
          <w:rFonts w:ascii="Arial" w:hAnsi="Arial" w:cs="Arial"/>
          <w:sz w:val="24"/>
          <w:szCs w:val="24"/>
        </w:rPr>
      </w:pPr>
      <w:r w:rsidRPr="00EC3C02">
        <w:rPr>
          <w:rFonts w:ascii="Arial" w:hAnsi="Arial" w:cs="Arial"/>
          <w:sz w:val="24"/>
          <w:szCs w:val="24"/>
        </w:rPr>
        <w:t>dois representantes dos servidores técnico-administrativos do HUB;</w:t>
      </w:r>
    </w:p>
    <w:p w:rsidR="0098075F" w:rsidRPr="00EC3C02" w:rsidRDefault="0098075F" w:rsidP="0098075F">
      <w:pPr>
        <w:numPr>
          <w:ilvl w:val="0"/>
          <w:numId w:val="1"/>
        </w:numPr>
        <w:tabs>
          <w:tab w:val="clear" w:pos="1429"/>
        </w:tabs>
        <w:ind w:hanging="889"/>
        <w:jc w:val="both"/>
        <w:rPr>
          <w:rFonts w:ascii="Arial" w:hAnsi="Arial" w:cs="Arial"/>
          <w:sz w:val="24"/>
          <w:szCs w:val="24"/>
        </w:rPr>
      </w:pPr>
      <w:r w:rsidRPr="00EC3C02">
        <w:rPr>
          <w:rFonts w:ascii="Arial" w:hAnsi="Arial" w:cs="Arial"/>
          <w:sz w:val="24"/>
          <w:szCs w:val="24"/>
        </w:rPr>
        <w:t>representante do Reitor da Universidade de Brasília.</w:t>
      </w:r>
    </w:p>
    <w:p w:rsidR="0098075F" w:rsidRDefault="0098075F" w:rsidP="0098075F">
      <w:pPr>
        <w:rPr>
          <w:rFonts w:ascii="Arial" w:hAnsi="Arial" w:cs="Arial"/>
          <w:sz w:val="24"/>
          <w:szCs w:val="24"/>
        </w:rPr>
      </w:pPr>
    </w:p>
    <w:p w:rsidR="0098075F" w:rsidRPr="00EC3C02" w:rsidRDefault="0098075F" w:rsidP="0098075F">
      <w:pPr>
        <w:rPr>
          <w:rFonts w:ascii="Arial" w:hAnsi="Arial" w:cs="Arial"/>
          <w:sz w:val="24"/>
          <w:szCs w:val="24"/>
        </w:rPr>
      </w:pPr>
    </w:p>
    <w:p w:rsidR="0098075F" w:rsidRPr="00EC3C02" w:rsidRDefault="0098075F" w:rsidP="0098075F">
      <w:pPr>
        <w:jc w:val="center"/>
        <w:rPr>
          <w:rFonts w:ascii="Arial" w:hAnsi="Arial" w:cs="Arial"/>
          <w:sz w:val="24"/>
          <w:szCs w:val="24"/>
        </w:rPr>
      </w:pPr>
      <w:r w:rsidRPr="00EC3C02">
        <w:rPr>
          <w:rFonts w:ascii="Arial" w:hAnsi="Arial" w:cs="Arial"/>
          <w:sz w:val="24"/>
          <w:szCs w:val="24"/>
        </w:rPr>
        <w:t>Capítulo VII</w:t>
      </w:r>
    </w:p>
    <w:p w:rsidR="0098075F" w:rsidRDefault="0098075F" w:rsidP="0098075F">
      <w:pPr>
        <w:jc w:val="center"/>
        <w:rPr>
          <w:rFonts w:ascii="Arial" w:hAnsi="Arial" w:cs="Arial"/>
          <w:b/>
          <w:sz w:val="24"/>
          <w:szCs w:val="24"/>
        </w:rPr>
      </w:pPr>
      <w:r w:rsidRPr="00EC3C02">
        <w:rPr>
          <w:rFonts w:ascii="Arial" w:hAnsi="Arial" w:cs="Arial"/>
          <w:b/>
          <w:sz w:val="24"/>
          <w:szCs w:val="24"/>
        </w:rPr>
        <w:t>Do Conselho Téc</w:t>
      </w:r>
      <w:r>
        <w:rPr>
          <w:rFonts w:ascii="Arial" w:hAnsi="Arial" w:cs="Arial"/>
          <w:b/>
          <w:sz w:val="24"/>
          <w:szCs w:val="24"/>
        </w:rPr>
        <w:t>nico-</w:t>
      </w:r>
      <w:r w:rsidRPr="00EC3C02">
        <w:rPr>
          <w:rFonts w:ascii="Arial" w:hAnsi="Arial" w:cs="Arial"/>
          <w:b/>
          <w:sz w:val="24"/>
          <w:szCs w:val="24"/>
        </w:rPr>
        <w:t>Administrativo</w:t>
      </w:r>
    </w:p>
    <w:p w:rsidR="0098075F" w:rsidRDefault="0098075F" w:rsidP="0098075F">
      <w:pPr>
        <w:ind w:left="900" w:hanging="900"/>
        <w:rPr>
          <w:rFonts w:ascii="Arial" w:hAnsi="Arial" w:cs="Arial"/>
          <w:sz w:val="24"/>
          <w:szCs w:val="24"/>
        </w:rPr>
      </w:pPr>
      <w:r w:rsidRPr="00D85C82">
        <w:rPr>
          <w:rFonts w:ascii="Arial" w:hAnsi="Arial" w:cs="Arial"/>
          <w:sz w:val="24"/>
          <w:szCs w:val="24"/>
        </w:rPr>
        <w:t>Art.</w:t>
      </w:r>
      <w:r w:rsidRPr="00C31C12">
        <w:rPr>
          <w:rFonts w:ascii="Arial" w:hAnsi="Arial" w:cs="Arial"/>
          <w:w w:val="33"/>
          <w:sz w:val="24"/>
          <w:szCs w:val="24"/>
        </w:rPr>
        <w:t xml:space="preserve"> </w:t>
      </w:r>
      <w:r w:rsidRPr="00D85C82">
        <w:rPr>
          <w:rFonts w:ascii="Arial" w:hAnsi="Arial" w:cs="Arial"/>
          <w:sz w:val="24"/>
          <w:szCs w:val="24"/>
        </w:rPr>
        <w:t>16</w:t>
      </w:r>
      <w:r w:rsidRPr="00C31C12">
        <w:rPr>
          <w:rFonts w:ascii="Arial" w:hAnsi="Arial" w:cs="Arial"/>
          <w:spacing w:val="-20"/>
          <w:w w:val="66"/>
          <w:sz w:val="24"/>
          <w:szCs w:val="24"/>
        </w:rPr>
        <w:t xml:space="preserve"> </w:t>
      </w:r>
      <w:r>
        <w:rPr>
          <w:rFonts w:ascii="Arial" w:hAnsi="Arial" w:cs="Arial"/>
          <w:sz w:val="24"/>
          <w:szCs w:val="24"/>
        </w:rPr>
        <w:t>Ao Conselho Técnico-</w:t>
      </w:r>
      <w:r w:rsidRPr="00EC3C02">
        <w:rPr>
          <w:rFonts w:ascii="Arial" w:hAnsi="Arial" w:cs="Arial"/>
          <w:sz w:val="24"/>
          <w:szCs w:val="24"/>
        </w:rPr>
        <w:t>Administrativo (CTA) compete assessorar a Diretoria em questões técnicas e administrativas.</w:t>
      </w:r>
    </w:p>
    <w:p w:rsidR="0098075F" w:rsidRPr="00EC3C02" w:rsidRDefault="0098075F" w:rsidP="0098075F">
      <w:pPr>
        <w:ind w:firstLine="709"/>
        <w:rPr>
          <w:rFonts w:ascii="Arial" w:hAnsi="Arial" w:cs="Arial"/>
          <w:sz w:val="24"/>
          <w:szCs w:val="24"/>
        </w:rPr>
      </w:pPr>
    </w:p>
    <w:p w:rsidR="0098075F" w:rsidRPr="00EC3C02" w:rsidRDefault="0098075F" w:rsidP="0098075F">
      <w:pPr>
        <w:rPr>
          <w:rFonts w:ascii="Arial" w:hAnsi="Arial" w:cs="Arial"/>
          <w:sz w:val="24"/>
          <w:szCs w:val="24"/>
        </w:rPr>
      </w:pPr>
      <w:r w:rsidRPr="00D85C82">
        <w:rPr>
          <w:rFonts w:ascii="Arial" w:hAnsi="Arial" w:cs="Arial"/>
          <w:sz w:val="24"/>
          <w:szCs w:val="24"/>
        </w:rPr>
        <w:t>Art. 17</w:t>
      </w:r>
      <w:r>
        <w:rPr>
          <w:rFonts w:ascii="Arial" w:hAnsi="Arial" w:cs="Arial"/>
          <w:sz w:val="24"/>
          <w:szCs w:val="24"/>
        </w:rPr>
        <w:t xml:space="preserve"> Compõe</w:t>
      </w:r>
      <w:r w:rsidRPr="00EC3C02">
        <w:rPr>
          <w:rFonts w:ascii="Arial" w:hAnsi="Arial" w:cs="Arial"/>
          <w:sz w:val="24"/>
          <w:szCs w:val="24"/>
        </w:rPr>
        <w:t xml:space="preserve"> o CTA: </w:t>
      </w:r>
    </w:p>
    <w:p w:rsidR="0098075F" w:rsidRPr="00EC3C02" w:rsidRDefault="0098075F" w:rsidP="0098075F">
      <w:pPr>
        <w:numPr>
          <w:ilvl w:val="0"/>
          <w:numId w:val="2"/>
        </w:numPr>
        <w:tabs>
          <w:tab w:val="clear" w:pos="1429"/>
        </w:tabs>
        <w:ind w:left="720"/>
        <w:jc w:val="both"/>
        <w:rPr>
          <w:rFonts w:ascii="Arial" w:hAnsi="Arial" w:cs="Arial"/>
          <w:sz w:val="24"/>
          <w:szCs w:val="24"/>
        </w:rPr>
      </w:pPr>
      <w:r w:rsidRPr="00EC3C02">
        <w:rPr>
          <w:rFonts w:ascii="Arial" w:hAnsi="Arial" w:cs="Arial"/>
          <w:sz w:val="24"/>
          <w:szCs w:val="24"/>
        </w:rPr>
        <w:t>o Diretor Geral do HUB, como presidente;</w:t>
      </w:r>
    </w:p>
    <w:p w:rsidR="0098075F" w:rsidRPr="00EC3C02" w:rsidRDefault="0098075F" w:rsidP="0098075F">
      <w:pPr>
        <w:numPr>
          <w:ilvl w:val="0"/>
          <w:numId w:val="2"/>
        </w:numPr>
        <w:tabs>
          <w:tab w:val="clear" w:pos="1429"/>
        </w:tabs>
        <w:ind w:left="720"/>
        <w:jc w:val="both"/>
        <w:rPr>
          <w:rFonts w:ascii="Arial" w:hAnsi="Arial" w:cs="Arial"/>
          <w:sz w:val="24"/>
          <w:szCs w:val="24"/>
        </w:rPr>
      </w:pPr>
      <w:r w:rsidRPr="00EC3C02">
        <w:rPr>
          <w:rFonts w:ascii="Arial" w:hAnsi="Arial" w:cs="Arial"/>
          <w:sz w:val="24"/>
          <w:szCs w:val="24"/>
        </w:rPr>
        <w:t>os Diretores Adjuntos do HUB;</w:t>
      </w:r>
    </w:p>
    <w:p w:rsidR="0098075F" w:rsidRPr="00EC3C02" w:rsidRDefault="0098075F" w:rsidP="0098075F">
      <w:pPr>
        <w:numPr>
          <w:ilvl w:val="0"/>
          <w:numId w:val="2"/>
        </w:numPr>
        <w:tabs>
          <w:tab w:val="clear" w:pos="1429"/>
        </w:tabs>
        <w:ind w:left="720"/>
        <w:jc w:val="both"/>
        <w:rPr>
          <w:rFonts w:ascii="Arial" w:hAnsi="Arial" w:cs="Arial"/>
          <w:sz w:val="24"/>
          <w:szCs w:val="24"/>
        </w:rPr>
      </w:pPr>
      <w:r w:rsidRPr="00EC3C02">
        <w:rPr>
          <w:rFonts w:ascii="Arial" w:hAnsi="Arial" w:cs="Arial"/>
          <w:sz w:val="24"/>
          <w:szCs w:val="24"/>
        </w:rPr>
        <w:t xml:space="preserve">os Chefes de Unidades imediatamente subordinadas aos Diretores Adjuntos; </w:t>
      </w:r>
    </w:p>
    <w:p w:rsidR="0098075F" w:rsidRPr="00EC3C02" w:rsidRDefault="0098075F" w:rsidP="0098075F">
      <w:pPr>
        <w:numPr>
          <w:ilvl w:val="0"/>
          <w:numId w:val="2"/>
        </w:numPr>
        <w:tabs>
          <w:tab w:val="clear" w:pos="1429"/>
        </w:tabs>
        <w:ind w:left="720"/>
        <w:jc w:val="both"/>
        <w:rPr>
          <w:rFonts w:ascii="Arial" w:hAnsi="Arial" w:cs="Arial"/>
          <w:sz w:val="24"/>
          <w:szCs w:val="24"/>
        </w:rPr>
      </w:pPr>
      <w:r w:rsidRPr="00EC3C02">
        <w:rPr>
          <w:rFonts w:ascii="Arial" w:hAnsi="Arial" w:cs="Arial"/>
          <w:sz w:val="24"/>
          <w:szCs w:val="24"/>
        </w:rPr>
        <w:t>os Chefes de unidades da DASA;</w:t>
      </w:r>
    </w:p>
    <w:p w:rsidR="0098075F" w:rsidRPr="00EC3C02" w:rsidRDefault="0098075F" w:rsidP="0098075F">
      <w:pPr>
        <w:numPr>
          <w:ilvl w:val="0"/>
          <w:numId w:val="2"/>
        </w:numPr>
        <w:tabs>
          <w:tab w:val="clear" w:pos="1429"/>
        </w:tabs>
        <w:ind w:left="720"/>
        <w:jc w:val="both"/>
        <w:rPr>
          <w:rFonts w:ascii="Arial" w:hAnsi="Arial" w:cs="Arial"/>
          <w:sz w:val="24"/>
          <w:szCs w:val="24"/>
        </w:rPr>
      </w:pPr>
      <w:r w:rsidRPr="00EC3C02">
        <w:rPr>
          <w:rFonts w:ascii="Arial" w:hAnsi="Arial" w:cs="Arial"/>
          <w:sz w:val="24"/>
          <w:szCs w:val="24"/>
        </w:rPr>
        <w:t>um representante do Conselho da FM;</w:t>
      </w:r>
    </w:p>
    <w:p w:rsidR="0098075F" w:rsidRPr="00EC3C02" w:rsidRDefault="0098075F" w:rsidP="0098075F">
      <w:pPr>
        <w:numPr>
          <w:ilvl w:val="0"/>
          <w:numId w:val="2"/>
        </w:numPr>
        <w:tabs>
          <w:tab w:val="clear" w:pos="1429"/>
        </w:tabs>
        <w:ind w:left="720"/>
        <w:jc w:val="both"/>
        <w:rPr>
          <w:rFonts w:ascii="Arial" w:hAnsi="Arial" w:cs="Arial"/>
          <w:sz w:val="24"/>
          <w:szCs w:val="24"/>
        </w:rPr>
      </w:pPr>
      <w:r w:rsidRPr="00EC3C02">
        <w:rPr>
          <w:rFonts w:ascii="Arial" w:hAnsi="Arial" w:cs="Arial"/>
          <w:sz w:val="24"/>
          <w:szCs w:val="24"/>
        </w:rPr>
        <w:t>um representante do Conselho da FS;</w:t>
      </w:r>
    </w:p>
    <w:p w:rsidR="0098075F" w:rsidRPr="00EC3C02" w:rsidRDefault="0098075F" w:rsidP="0098075F">
      <w:pPr>
        <w:numPr>
          <w:ilvl w:val="0"/>
          <w:numId w:val="2"/>
        </w:numPr>
        <w:tabs>
          <w:tab w:val="clear" w:pos="1429"/>
        </w:tabs>
        <w:ind w:left="720"/>
        <w:jc w:val="both"/>
        <w:rPr>
          <w:rFonts w:ascii="Arial" w:hAnsi="Arial" w:cs="Arial"/>
          <w:sz w:val="24"/>
          <w:szCs w:val="24"/>
        </w:rPr>
      </w:pPr>
      <w:r w:rsidRPr="00EC3C02">
        <w:rPr>
          <w:rFonts w:ascii="Arial" w:hAnsi="Arial" w:cs="Arial"/>
          <w:sz w:val="24"/>
          <w:szCs w:val="24"/>
        </w:rPr>
        <w:t>um representante dos pós-graduandos residentes do HUB;</w:t>
      </w:r>
    </w:p>
    <w:p w:rsidR="0098075F" w:rsidRPr="00EC3C02" w:rsidRDefault="0098075F" w:rsidP="0098075F">
      <w:pPr>
        <w:numPr>
          <w:ilvl w:val="0"/>
          <w:numId w:val="2"/>
        </w:numPr>
        <w:tabs>
          <w:tab w:val="clear" w:pos="1429"/>
        </w:tabs>
        <w:ind w:left="720"/>
        <w:jc w:val="both"/>
        <w:rPr>
          <w:rFonts w:ascii="Arial" w:hAnsi="Arial" w:cs="Arial"/>
          <w:sz w:val="24"/>
          <w:szCs w:val="24"/>
        </w:rPr>
      </w:pPr>
      <w:r w:rsidRPr="00EC3C02">
        <w:rPr>
          <w:rFonts w:ascii="Arial" w:hAnsi="Arial" w:cs="Arial"/>
          <w:sz w:val="24"/>
          <w:szCs w:val="24"/>
        </w:rPr>
        <w:t>um representante dos estudantes de graduação da FM;</w:t>
      </w:r>
    </w:p>
    <w:p w:rsidR="0098075F" w:rsidRPr="00EC3C02" w:rsidRDefault="0098075F" w:rsidP="0098075F">
      <w:pPr>
        <w:numPr>
          <w:ilvl w:val="0"/>
          <w:numId w:val="2"/>
        </w:numPr>
        <w:tabs>
          <w:tab w:val="clear" w:pos="1429"/>
        </w:tabs>
        <w:ind w:left="720"/>
        <w:jc w:val="both"/>
        <w:rPr>
          <w:rFonts w:ascii="Arial" w:hAnsi="Arial" w:cs="Arial"/>
          <w:sz w:val="24"/>
          <w:szCs w:val="24"/>
        </w:rPr>
      </w:pPr>
      <w:r w:rsidRPr="00EC3C02">
        <w:rPr>
          <w:rFonts w:ascii="Arial" w:hAnsi="Arial" w:cs="Arial"/>
          <w:sz w:val="24"/>
          <w:szCs w:val="24"/>
        </w:rPr>
        <w:t>um representante dos estudantes de graduação da FS;</w:t>
      </w:r>
    </w:p>
    <w:p w:rsidR="0098075F" w:rsidRDefault="0098075F" w:rsidP="0098075F">
      <w:pPr>
        <w:numPr>
          <w:ilvl w:val="0"/>
          <w:numId w:val="2"/>
        </w:numPr>
        <w:tabs>
          <w:tab w:val="clear" w:pos="1429"/>
        </w:tabs>
        <w:ind w:hanging="889"/>
        <w:jc w:val="both"/>
        <w:rPr>
          <w:rFonts w:ascii="Arial" w:hAnsi="Arial" w:cs="Arial"/>
          <w:sz w:val="24"/>
          <w:szCs w:val="24"/>
        </w:rPr>
      </w:pPr>
      <w:r w:rsidRPr="00EC3C02">
        <w:rPr>
          <w:rFonts w:ascii="Arial" w:hAnsi="Arial" w:cs="Arial"/>
          <w:sz w:val="24"/>
          <w:szCs w:val="24"/>
        </w:rPr>
        <w:t>dois representantes dos servidores técnico-administrativos do HUB.</w:t>
      </w:r>
    </w:p>
    <w:p w:rsidR="0098075F" w:rsidRPr="00EC3C02" w:rsidRDefault="0098075F" w:rsidP="0098075F">
      <w:pPr>
        <w:ind w:firstLine="709"/>
        <w:rPr>
          <w:rFonts w:ascii="Arial" w:hAnsi="Arial" w:cs="Arial"/>
          <w:sz w:val="24"/>
          <w:szCs w:val="24"/>
        </w:rPr>
      </w:pPr>
    </w:p>
    <w:p w:rsidR="0098075F" w:rsidRPr="00EC3C02" w:rsidRDefault="0098075F" w:rsidP="0098075F">
      <w:pPr>
        <w:rPr>
          <w:rFonts w:ascii="Arial" w:hAnsi="Arial" w:cs="Arial"/>
          <w:sz w:val="24"/>
          <w:szCs w:val="24"/>
        </w:rPr>
      </w:pPr>
      <w:r w:rsidRPr="00D85C82">
        <w:rPr>
          <w:rFonts w:ascii="Arial" w:hAnsi="Arial" w:cs="Arial"/>
          <w:sz w:val="24"/>
          <w:szCs w:val="24"/>
        </w:rPr>
        <w:t>Art. 18</w:t>
      </w:r>
      <w:r w:rsidRPr="00EC3C02">
        <w:rPr>
          <w:rFonts w:ascii="Arial" w:hAnsi="Arial" w:cs="Arial"/>
          <w:sz w:val="24"/>
          <w:szCs w:val="24"/>
        </w:rPr>
        <w:t xml:space="preserve"> Ao CTA compete:</w:t>
      </w:r>
    </w:p>
    <w:p w:rsidR="0098075F" w:rsidRPr="00EC3C02" w:rsidRDefault="0098075F" w:rsidP="0098075F">
      <w:pPr>
        <w:numPr>
          <w:ilvl w:val="0"/>
          <w:numId w:val="3"/>
        </w:numPr>
        <w:tabs>
          <w:tab w:val="clear" w:pos="1429"/>
        </w:tabs>
        <w:ind w:left="720"/>
        <w:jc w:val="both"/>
        <w:rPr>
          <w:rFonts w:ascii="Arial" w:hAnsi="Arial" w:cs="Arial"/>
          <w:sz w:val="24"/>
          <w:szCs w:val="24"/>
        </w:rPr>
      </w:pPr>
      <w:r w:rsidRPr="00EC3C02">
        <w:rPr>
          <w:rFonts w:ascii="Arial" w:hAnsi="Arial" w:cs="Arial"/>
          <w:sz w:val="24"/>
          <w:szCs w:val="24"/>
        </w:rPr>
        <w:t>propor medidas para adequar a oferta de serviços assistenciais com a demanda da comunidade servida pelo HUB e com as necessidades acadêmicas;</w:t>
      </w:r>
    </w:p>
    <w:p w:rsidR="0098075F" w:rsidRPr="00EC3C02" w:rsidRDefault="0098075F" w:rsidP="0098075F">
      <w:pPr>
        <w:numPr>
          <w:ilvl w:val="0"/>
          <w:numId w:val="3"/>
        </w:numPr>
        <w:tabs>
          <w:tab w:val="clear" w:pos="1429"/>
        </w:tabs>
        <w:ind w:left="720"/>
        <w:jc w:val="both"/>
        <w:rPr>
          <w:rFonts w:ascii="Arial" w:hAnsi="Arial" w:cs="Arial"/>
          <w:sz w:val="24"/>
          <w:szCs w:val="24"/>
        </w:rPr>
      </w:pPr>
      <w:r w:rsidRPr="00EC3C02">
        <w:rPr>
          <w:rFonts w:ascii="Arial" w:hAnsi="Arial" w:cs="Arial"/>
          <w:sz w:val="24"/>
          <w:szCs w:val="24"/>
        </w:rPr>
        <w:t>acompanhar e avaliar os índices de produtividade e de qualidade das atividades assistenciais, propondo medidas para mantê-los em níveis compatíveis com os índices regionais e nacionais;</w:t>
      </w:r>
    </w:p>
    <w:p w:rsidR="0098075F" w:rsidRPr="00EC3C02" w:rsidRDefault="0098075F" w:rsidP="0098075F">
      <w:pPr>
        <w:numPr>
          <w:ilvl w:val="0"/>
          <w:numId w:val="3"/>
        </w:numPr>
        <w:tabs>
          <w:tab w:val="clear" w:pos="1429"/>
        </w:tabs>
        <w:ind w:left="720"/>
        <w:jc w:val="both"/>
        <w:rPr>
          <w:rFonts w:ascii="Arial" w:hAnsi="Arial" w:cs="Arial"/>
          <w:sz w:val="24"/>
          <w:szCs w:val="24"/>
        </w:rPr>
      </w:pPr>
      <w:r w:rsidRPr="00EC3C02">
        <w:rPr>
          <w:rFonts w:ascii="Arial" w:hAnsi="Arial" w:cs="Arial"/>
          <w:sz w:val="24"/>
          <w:szCs w:val="24"/>
        </w:rPr>
        <w:t>apreciar relatório mensal elaborado pela Diretoria do HUB, incluindo todos os itens necessários ao seu funcionamento com encaminhamento ao CDE e demais instâncias da UnB;</w:t>
      </w:r>
    </w:p>
    <w:p w:rsidR="0098075F" w:rsidRPr="00EC3C02" w:rsidRDefault="0098075F" w:rsidP="0098075F">
      <w:pPr>
        <w:numPr>
          <w:ilvl w:val="0"/>
          <w:numId w:val="3"/>
        </w:numPr>
        <w:tabs>
          <w:tab w:val="clear" w:pos="1429"/>
        </w:tabs>
        <w:ind w:left="720"/>
        <w:jc w:val="both"/>
        <w:rPr>
          <w:rFonts w:ascii="Arial" w:hAnsi="Arial" w:cs="Arial"/>
          <w:sz w:val="24"/>
          <w:szCs w:val="24"/>
        </w:rPr>
      </w:pPr>
      <w:r w:rsidRPr="00EC3C02">
        <w:rPr>
          <w:rFonts w:ascii="Arial" w:hAnsi="Arial" w:cs="Arial"/>
          <w:sz w:val="24"/>
          <w:szCs w:val="24"/>
        </w:rPr>
        <w:t>reunir-se ordinariamente uma vez por mês ou, extraordinariamente, quando convocado pelo seu presidente ou pela maioria absoluta de seus membros.</w:t>
      </w:r>
    </w:p>
    <w:p w:rsidR="0098075F" w:rsidRPr="005066B0" w:rsidRDefault="0098075F" w:rsidP="0098075F">
      <w:pPr>
        <w:rPr>
          <w:rFonts w:ascii="Arial" w:hAnsi="Arial" w:cs="Arial"/>
          <w:sz w:val="16"/>
          <w:szCs w:val="16"/>
        </w:rPr>
      </w:pPr>
    </w:p>
    <w:p w:rsidR="0098075F" w:rsidRPr="00EC3C02" w:rsidRDefault="0098075F" w:rsidP="0098075F">
      <w:pPr>
        <w:jc w:val="center"/>
        <w:rPr>
          <w:rFonts w:ascii="Arial" w:hAnsi="Arial" w:cs="Arial"/>
          <w:sz w:val="24"/>
          <w:szCs w:val="24"/>
        </w:rPr>
      </w:pPr>
      <w:r w:rsidRPr="00EC3C02">
        <w:rPr>
          <w:rFonts w:ascii="Arial" w:hAnsi="Arial" w:cs="Arial"/>
          <w:sz w:val="24"/>
          <w:szCs w:val="24"/>
        </w:rPr>
        <w:t>Capítulo VIII</w:t>
      </w:r>
    </w:p>
    <w:p w:rsidR="0098075F" w:rsidRDefault="0098075F" w:rsidP="0098075F">
      <w:pPr>
        <w:jc w:val="center"/>
        <w:rPr>
          <w:rFonts w:ascii="Arial" w:hAnsi="Arial" w:cs="Arial"/>
          <w:b/>
          <w:sz w:val="24"/>
          <w:szCs w:val="24"/>
        </w:rPr>
      </w:pPr>
      <w:r w:rsidRPr="00EC3C02">
        <w:rPr>
          <w:rFonts w:ascii="Arial" w:hAnsi="Arial" w:cs="Arial"/>
          <w:b/>
          <w:sz w:val="24"/>
          <w:szCs w:val="24"/>
        </w:rPr>
        <w:t>Das Disposições Gerais e Transitórias</w:t>
      </w:r>
    </w:p>
    <w:p w:rsidR="0098075F" w:rsidRPr="00EC3C02" w:rsidRDefault="0098075F" w:rsidP="0098075F">
      <w:pPr>
        <w:jc w:val="center"/>
        <w:rPr>
          <w:rFonts w:ascii="Arial" w:hAnsi="Arial" w:cs="Arial"/>
          <w:b/>
          <w:sz w:val="24"/>
          <w:szCs w:val="24"/>
        </w:rPr>
      </w:pPr>
    </w:p>
    <w:p w:rsidR="0098075F" w:rsidRDefault="0098075F" w:rsidP="0098075F">
      <w:pPr>
        <w:ind w:left="720" w:hanging="720"/>
        <w:jc w:val="both"/>
        <w:rPr>
          <w:rFonts w:ascii="Arial" w:hAnsi="Arial" w:cs="Arial"/>
          <w:sz w:val="24"/>
          <w:szCs w:val="24"/>
        </w:rPr>
      </w:pPr>
      <w:r w:rsidRPr="00D85C82">
        <w:rPr>
          <w:rFonts w:ascii="Arial" w:hAnsi="Arial" w:cs="Arial"/>
          <w:sz w:val="24"/>
          <w:szCs w:val="24"/>
        </w:rPr>
        <w:t xml:space="preserve">Art. </w:t>
      </w:r>
      <w:smartTag w:uri="urn:schemas-microsoft-com:office:smarttags" w:element="metricconverter">
        <w:smartTagPr>
          <w:attr w:name="ProductID" w:val="19 A"/>
        </w:smartTagPr>
        <w:r w:rsidRPr="00D85C82">
          <w:rPr>
            <w:rFonts w:ascii="Arial" w:hAnsi="Arial" w:cs="Arial"/>
            <w:sz w:val="24"/>
            <w:szCs w:val="24"/>
          </w:rPr>
          <w:t>19</w:t>
        </w:r>
        <w:r w:rsidRPr="00EC3C02">
          <w:rPr>
            <w:rFonts w:ascii="Arial" w:hAnsi="Arial" w:cs="Arial"/>
            <w:sz w:val="24"/>
            <w:szCs w:val="24"/>
          </w:rPr>
          <w:t xml:space="preserve"> A</w:t>
        </w:r>
      </w:smartTag>
      <w:r w:rsidRPr="00EC3C02">
        <w:rPr>
          <w:rFonts w:ascii="Arial" w:hAnsi="Arial" w:cs="Arial"/>
          <w:sz w:val="24"/>
          <w:szCs w:val="24"/>
        </w:rPr>
        <w:t xml:space="preserve"> metade dos membros efetivos externos do CCS, nos termos do art. 12, na primeira investidura do Conselho, terá mandato de um ano, para garantir renovação anual por metade de seus integrantes.</w:t>
      </w:r>
    </w:p>
    <w:p w:rsidR="0098075F" w:rsidRPr="00EC3C02" w:rsidRDefault="0098075F" w:rsidP="0098075F">
      <w:pPr>
        <w:ind w:left="720" w:hanging="720"/>
        <w:jc w:val="both"/>
        <w:rPr>
          <w:rFonts w:ascii="Arial" w:hAnsi="Arial" w:cs="Arial"/>
          <w:sz w:val="24"/>
          <w:szCs w:val="24"/>
        </w:rPr>
      </w:pPr>
    </w:p>
    <w:p w:rsidR="0098075F" w:rsidRDefault="0098075F" w:rsidP="0098075F">
      <w:pPr>
        <w:ind w:left="720" w:hanging="720"/>
        <w:jc w:val="both"/>
        <w:rPr>
          <w:rFonts w:ascii="Arial" w:hAnsi="Arial" w:cs="Arial"/>
          <w:sz w:val="24"/>
          <w:szCs w:val="24"/>
        </w:rPr>
      </w:pPr>
      <w:r w:rsidRPr="00D85C82">
        <w:rPr>
          <w:rFonts w:ascii="Arial" w:hAnsi="Arial" w:cs="Arial"/>
          <w:sz w:val="24"/>
          <w:szCs w:val="24"/>
        </w:rPr>
        <w:t>Art. 20</w:t>
      </w:r>
      <w:r w:rsidRPr="00FF35C8">
        <w:rPr>
          <w:rFonts w:ascii="Arial" w:hAnsi="Arial" w:cs="Arial"/>
          <w:spacing w:val="-14"/>
          <w:w w:val="66"/>
          <w:sz w:val="24"/>
          <w:szCs w:val="24"/>
        </w:rPr>
        <w:t xml:space="preserve"> </w:t>
      </w:r>
      <w:r w:rsidRPr="00EC3C02">
        <w:rPr>
          <w:rFonts w:ascii="Arial" w:hAnsi="Arial" w:cs="Arial"/>
          <w:sz w:val="24"/>
          <w:szCs w:val="24"/>
        </w:rPr>
        <w:t>Todas as atividades do HUB são subordinadas a este Regimento, inclusive aquelas desenvolvidas pelos estudantes de graduação e de pós-graduação da UnB e pelos estagiários, no que couber.</w:t>
      </w:r>
    </w:p>
    <w:p w:rsidR="0098075F" w:rsidRPr="00EC3C02" w:rsidRDefault="0098075F" w:rsidP="0098075F">
      <w:pPr>
        <w:ind w:left="720" w:hanging="720"/>
        <w:jc w:val="both"/>
        <w:rPr>
          <w:rFonts w:ascii="Arial" w:hAnsi="Arial" w:cs="Arial"/>
          <w:sz w:val="24"/>
          <w:szCs w:val="24"/>
        </w:rPr>
      </w:pPr>
    </w:p>
    <w:p w:rsidR="0098075F" w:rsidRDefault="0098075F" w:rsidP="0098075F">
      <w:pPr>
        <w:ind w:left="720" w:hanging="720"/>
        <w:jc w:val="both"/>
        <w:rPr>
          <w:rFonts w:ascii="Arial" w:hAnsi="Arial" w:cs="Arial"/>
          <w:sz w:val="24"/>
          <w:szCs w:val="24"/>
        </w:rPr>
      </w:pPr>
      <w:r w:rsidRPr="00D85C82">
        <w:rPr>
          <w:rFonts w:ascii="Arial" w:hAnsi="Arial" w:cs="Arial"/>
          <w:sz w:val="24"/>
          <w:szCs w:val="24"/>
        </w:rPr>
        <w:t>Art. 21</w:t>
      </w:r>
      <w:r w:rsidRPr="00FF35C8">
        <w:rPr>
          <w:rFonts w:ascii="Arial" w:hAnsi="Arial" w:cs="Arial"/>
          <w:spacing w:val="-20"/>
          <w:w w:val="66"/>
          <w:sz w:val="24"/>
          <w:szCs w:val="24"/>
        </w:rPr>
        <w:t xml:space="preserve"> </w:t>
      </w:r>
      <w:r w:rsidRPr="00EC3C02">
        <w:rPr>
          <w:rFonts w:ascii="Arial" w:hAnsi="Arial" w:cs="Arial"/>
          <w:sz w:val="24"/>
          <w:szCs w:val="24"/>
        </w:rPr>
        <w:t>Os casos omissos e as dúvidas suscitadas na aplicação do presente Regimento serão resolvidos em primeira instância pelo CDE, cabendo recurso ao Reitor.</w:t>
      </w:r>
    </w:p>
    <w:p w:rsidR="0098075F" w:rsidRDefault="0098075F" w:rsidP="0098075F">
      <w:pPr>
        <w:ind w:firstLine="709"/>
        <w:rPr>
          <w:rFonts w:ascii="Arial" w:hAnsi="Arial" w:cs="Arial"/>
          <w:sz w:val="24"/>
          <w:szCs w:val="24"/>
        </w:rPr>
      </w:pPr>
    </w:p>
    <w:p w:rsidR="0098075F" w:rsidRPr="00696CA9" w:rsidRDefault="0098075F" w:rsidP="0098075F">
      <w:pPr>
        <w:suppressAutoHyphens/>
        <w:jc w:val="right"/>
        <w:rPr>
          <w:rFonts w:ascii="Arial" w:hAnsi="Arial" w:cs="Arial"/>
          <w:bCs/>
          <w:sz w:val="24"/>
          <w:szCs w:val="24"/>
          <w:lang w:eastAsia="ar-SA"/>
        </w:rPr>
      </w:pPr>
      <w:r w:rsidRPr="00696CA9">
        <w:rPr>
          <w:rFonts w:ascii="Arial" w:hAnsi="Arial" w:cs="Arial"/>
          <w:bCs/>
          <w:sz w:val="24"/>
          <w:szCs w:val="24"/>
          <w:lang w:eastAsia="ar-SA"/>
        </w:rPr>
        <w:t xml:space="preserve">Brasília, </w:t>
      </w:r>
      <w:r>
        <w:rPr>
          <w:rFonts w:ascii="Arial" w:hAnsi="Arial" w:cs="Arial"/>
          <w:bCs/>
          <w:sz w:val="24"/>
          <w:szCs w:val="24"/>
          <w:lang w:eastAsia="ar-SA"/>
        </w:rPr>
        <w:t>3</w:t>
      </w:r>
      <w:r w:rsidRPr="00696CA9">
        <w:rPr>
          <w:rFonts w:ascii="Arial" w:hAnsi="Arial" w:cs="Arial"/>
          <w:bCs/>
          <w:sz w:val="24"/>
          <w:szCs w:val="24"/>
          <w:lang w:eastAsia="ar-SA"/>
        </w:rPr>
        <w:t xml:space="preserve"> de </w:t>
      </w:r>
      <w:r>
        <w:rPr>
          <w:rFonts w:ascii="Arial" w:hAnsi="Arial" w:cs="Arial"/>
          <w:bCs/>
          <w:sz w:val="24"/>
          <w:szCs w:val="24"/>
          <w:lang w:eastAsia="ar-SA"/>
        </w:rPr>
        <w:t>setembro</w:t>
      </w:r>
      <w:r w:rsidRPr="00696CA9">
        <w:rPr>
          <w:rFonts w:ascii="Arial" w:hAnsi="Arial" w:cs="Arial"/>
          <w:bCs/>
          <w:sz w:val="24"/>
          <w:szCs w:val="24"/>
          <w:lang w:eastAsia="ar-SA"/>
        </w:rPr>
        <w:t xml:space="preserve"> de 2008.</w:t>
      </w:r>
    </w:p>
    <w:p w:rsidR="0098075F" w:rsidRDefault="0098075F" w:rsidP="0098075F">
      <w:pPr>
        <w:rPr>
          <w:rFonts w:ascii="Arial" w:hAnsi="Arial" w:cs="Arial"/>
          <w:bCs/>
          <w:sz w:val="24"/>
          <w:szCs w:val="24"/>
        </w:rPr>
      </w:pPr>
    </w:p>
    <w:p w:rsidR="0098075F" w:rsidRPr="00696CA9" w:rsidRDefault="0098075F" w:rsidP="0098075F">
      <w:pPr>
        <w:rPr>
          <w:rFonts w:ascii="Arial" w:hAnsi="Arial" w:cs="Arial"/>
          <w:bCs/>
          <w:sz w:val="24"/>
          <w:szCs w:val="24"/>
        </w:rPr>
      </w:pPr>
    </w:p>
    <w:p w:rsidR="0098075F" w:rsidRPr="00696CA9" w:rsidRDefault="0098075F" w:rsidP="0098075F">
      <w:pPr>
        <w:jc w:val="center"/>
        <w:rPr>
          <w:rFonts w:ascii="Arial" w:hAnsi="Arial" w:cs="Arial"/>
          <w:bCs/>
          <w:sz w:val="24"/>
          <w:szCs w:val="24"/>
        </w:rPr>
      </w:pPr>
      <w:r w:rsidRPr="00696CA9">
        <w:rPr>
          <w:rFonts w:ascii="Arial" w:hAnsi="Arial" w:cs="Arial"/>
          <w:bCs/>
          <w:sz w:val="24"/>
          <w:szCs w:val="24"/>
        </w:rPr>
        <w:t>Roberto A. R. de Aguiar</w:t>
      </w:r>
    </w:p>
    <w:p w:rsidR="0098075F" w:rsidRDefault="0098075F" w:rsidP="0098075F">
      <w:pPr>
        <w:jc w:val="center"/>
        <w:rPr>
          <w:rFonts w:ascii="Arial" w:hAnsi="Arial" w:cs="Arial"/>
          <w:bCs/>
          <w:sz w:val="18"/>
          <w:szCs w:val="18"/>
        </w:rPr>
      </w:pPr>
      <w:r w:rsidRPr="00696CA9">
        <w:rPr>
          <w:rFonts w:ascii="Arial" w:hAnsi="Arial" w:cs="Arial"/>
          <w:bCs/>
          <w:sz w:val="24"/>
          <w:szCs w:val="24"/>
        </w:rPr>
        <w:t xml:space="preserve">Reitor </w:t>
      </w:r>
      <w:r w:rsidRPr="00696CA9">
        <w:rPr>
          <w:rFonts w:ascii="Arial" w:hAnsi="Arial" w:cs="Arial"/>
          <w:bCs/>
          <w:i/>
          <w:iCs/>
          <w:sz w:val="24"/>
          <w:szCs w:val="24"/>
        </w:rPr>
        <w:t>pr</w:t>
      </w:r>
      <w:r>
        <w:rPr>
          <w:rFonts w:ascii="Arial" w:hAnsi="Arial" w:cs="Arial"/>
          <w:bCs/>
          <w:i/>
          <w:iCs/>
          <w:sz w:val="24"/>
          <w:szCs w:val="24"/>
        </w:rPr>
        <w:t>o</w:t>
      </w:r>
      <w:r w:rsidRPr="00696CA9">
        <w:rPr>
          <w:rFonts w:ascii="Arial" w:hAnsi="Arial" w:cs="Arial"/>
          <w:bCs/>
          <w:i/>
          <w:iCs/>
          <w:sz w:val="24"/>
          <w:szCs w:val="24"/>
        </w:rPr>
        <w:t xml:space="preserve"> </w:t>
      </w:r>
      <w:proofErr w:type="spellStart"/>
      <w:r w:rsidRPr="00696CA9">
        <w:rPr>
          <w:rFonts w:ascii="Arial" w:hAnsi="Arial" w:cs="Arial"/>
          <w:bCs/>
          <w:i/>
          <w:iCs/>
          <w:sz w:val="24"/>
          <w:szCs w:val="24"/>
        </w:rPr>
        <w:t>tempore</w:t>
      </w:r>
      <w:proofErr w:type="spellEnd"/>
    </w:p>
    <w:p w:rsidR="0098075F" w:rsidRDefault="0098075F" w:rsidP="0098075F">
      <w:pPr>
        <w:rPr>
          <w:rFonts w:ascii="Arial" w:hAnsi="Arial" w:cs="Arial"/>
          <w:bCs/>
          <w:sz w:val="18"/>
          <w:szCs w:val="18"/>
        </w:rPr>
      </w:pPr>
      <w:proofErr w:type="spellStart"/>
      <w:r w:rsidRPr="00696CA9">
        <w:rPr>
          <w:rFonts w:ascii="Arial" w:hAnsi="Arial" w:cs="Arial"/>
          <w:bCs/>
          <w:sz w:val="18"/>
          <w:szCs w:val="18"/>
        </w:rPr>
        <w:t>C/cópia:</w:t>
      </w:r>
      <w:proofErr w:type="spellEnd"/>
      <w:r w:rsidRPr="00696CA9">
        <w:rPr>
          <w:rFonts w:ascii="Arial" w:hAnsi="Arial" w:cs="Arial"/>
          <w:bCs/>
          <w:sz w:val="18"/>
          <w:szCs w:val="18"/>
        </w:rPr>
        <w:t xml:space="preserve"> Todos os Centros de Custo.</w:t>
      </w:r>
    </w:p>
    <w:p w:rsidR="0098075F" w:rsidRPr="0085676D" w:rsidRDefault="0098075F" w:rsidP="0098075F">
      <w:pPr>
        <w:rPr>
          <w:rFonts w:ascii="Arial" w:hAnsi="Arial" w:cs="Arial"/>
          <w:bCs/>
          <w:sz w:val="14"/>
          <w:szCs w:val="14"/>
        </w:rPr>
      </w:pPr>
      <w:r w:rsidRPr="0085676D">
        <w:rPr>
          <w:rFonts w:ascii="Arial" w:hAnsi="Arial" w:cs="Arial"/>
          <w:bCs/>
          <w:sz w:val="14"/>
          <w:szCs w:val="14"/>
        </w:rPr>
        <w:t>IEA/no</w:t>
      </w:r>
    </w:p>
    <w:p w:rsidR="0098075F" w:rsidRPr="00ED5059" w:rsidRDefault="0098075F" w:rsidP="0098075F">
      <w:pPr>
        <w:pStyle w:val="Rodap"/>
        <w:rPr>
          <w:rFonts w:ascii="Arial" w:hAnsi="Arial" w:cs="Arial"/>
          <w:sz w:val="14"/>
          <w:szCs w:val="14"/>
        </w:rPr>
      </w:pPr>
    </w:p>
    <w:p w:rsidR="004D56C0" w:rsidRDefault="004D56C0" w:rsidP="0098075F"/>
    <w:sectPr w:rsidR="004D56C0" w:rsidSect="004D56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752F6"/>
    <w:multiLevelType w:val="hybridMultilevel"/>
    <w:tmpl w:val="F0BE721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3691967"/>
    <w:multiLevelType w:val="hybridMultilevel"/>
    <w:tmpl w:val="E2BE58D0"/>
    <w:lvl w:ilvl="0" w:tplc="04160013">
      <w:start w:val="1"/>
      <w:numFmt w:val="upperRoman"/>
      <w:lvlText w:val="%1."/>
      <w:lvlJc w:val="right"/>
      <w:pPr>
        <w:tabs>
          <w:tab w:val="num" w:pos="1429"/>
        </w:tabs>
        <w:ind w:left="1429" w:hanging="18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
    <w:nsid w:val="2D334485"/>
    <w:multiLevelType w:val="hybridMultilevel"/>
    <w:tmpl w:val="DBBECAD6"/>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FBC0792"/>
    <w:multiLevelType w:val="hybridMultilevel"/>
    <w:tmpl w:val="FE84D31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5DD0E67"/>
    <w:multiLevelType w:val="hybridMultilevel"/>
    <w:tmpl w:val="5492F9BE"/>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98864AA"/>
    <w:multiLevelType w:val="hybridMultilevel"/>
    <w:tmpl w:val="16C62100"/>
    <w:lvl w:ilvl="0" w:tplc="04160013">
      <w:start w:val="1"/>
      <w:numFmt w:val="upperRoman"/>
      <w:lvlText w:val="%1."/>
      <w:lvlJc w:val="right"/>
      <w:pPr>
        <w:tabs>
          <w:tab w:val="num" w:pos="1429"/>
        </w:tabs>
        <w:ind w:left="1429" w:hanging="18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6">
    <w:nsid w:val="3F752310"/>
    <w:multiLevelType w:val="hybridMultilevel"/>
    <w:tmpl w:val="8F7604D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51F7FBB"/>
    <w:multiLevelType w:val="hybridMultilevel"/>
    <w:tmpl w:val="1DFEF988"/>
    <w:lvl w:ilvl="0" w:tplc="04160013">
      <w:start w:val="1"/>
      <w:numFmt w:val="upperRoman"/>
      <w:lvlText w:val="%1."/>
      <w:lvlJc w:val="right"/>
      <w:pPr>
        <w:tabs>
          <w:tab w:val="num" w:pos="1429"/>
        </w:tabs>
        <w:ind w:left="1429" w:hanging="18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8">
    <w:nsid w:val="5A06687A"/>
    <w:multiLevelType w:val="hybridMultilevel"/>
    <w:tmpl w:val="DAC422A4"/>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1157AD9"/>
    <w:multiLevelType w:val="hybridMultilevel"/>
    <w:tmpl w:val="41F0253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5B91704"/>
    <w:multiLevelType w:val="hybridMultilevel"/>
    <w:tmpl w:val="488EF430"/>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BCC22A1"/>
    <w:multiLevelType w:val="hybridMultilevel"/>
    <w:tmpl w:val="44EECA5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
  </w:num>
  <w:num w:numId="4">
    <w:abstractNumId w:val="3"/>
  </w:num>
  <w:num w:numId="5">
    <w:abstractNumId w:val="9"/>
  </w:num>
  <w:num w:numId="6">
    <w:abstractNumId w:val="10"/>
  </w:num>
  <w:num w:numId="7">
    <w:abstractNumId w:val="4"/>
  </w:num>
  <w:num w:numId="8">
    <w:abstractNumId w:val="6"/>
  </w:num>
  <w:num w:numId="9">
    <w:abstractNumId w:val="8"/>
  </w:num>
  <w:num w:numId="10">
    <w:abstractNumId w:val="2"/>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075F"/>
    <w:rsid w:val="004D56C0"/>
    <w:rsid w:val="009807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5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98075F"/>
    <w:pPr>
      <w:tabs>
        <w:tab w:val="center" w:pos="4419"/>
        <w:tab w:val="right" w:pos="8838"/>
      </w:tabs>
    </w:pPr>
  </w:style>
  <w:style w:type="character" w:customStyle="1" w:styleId="RodapChar">
    <w:name w:val="Rodapé Char"/>
    <w:basedOn w:val="Fontepargpadro"/>
    <w:link w:val="Rodap"/>
    <w:rsid w:val="0098075F"/>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98075F"/>
    <w:pPr>
      <w:spacing w:after="120" w:line="480" w:lineRule="auto"/>
    </w:pPr>
  </w:style>
  <w:style w:type="character" w:customStyle="1" w:styleId="Corpodetexto2Char">
    <w:name w:val="Corpo de texto 2 Char"/>
    <w:basedOn w:val="Fontepargpadro"/>
    <w:link w:val="Corpodetexto2"/>
    <w:rsid w:val="0098075F"/>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1909</Words>
  <Characters>10312</Characters>
  <Application>Microsoft Office Word</Application>
  <DocSecurity>0</DocSecurity>
  <Lines>85</Lines>
  <Paragraphs>24</Paragraphs>
  <ScaleCrop>false</ScaleCrop>
  <Company>Hewlett-Packard Company</Company>
  <LinksUpToDate>false</LinksUpToDate>
  <CharactersWithSpaces>12197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05738372107</dc:creator>
  <cp:lastModifiedBy>05738372107</cp:lastModifiedBy>
  <cp:revision>1</cp:revision>
  <dcterms:created xsi:type="dcterms:W3CDTF">2017-03-07T14:33:00Z</dcterms:created>
  <dcterms:modified xsi:type="dcterms:W3CDTF">2017-03-07T14:35:00Z</dcterms:modified>
</cp:coreProperties>
</file>