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2E" w:rsidRPr="005A131E" w:rsidRDefault="00627B2E" w:rsidP="00627B2E">
      <w:pPr>
        <w:jc w:val="center"/>
        <w:rPr>
          <w:rFonts w:ascii="Arial" w:hAnsi="Arial" w:cs="Arial"/>
          <w:bCs/>
          <w:sz w:val="24"/>
          <w:szCs w:val="24"/>
        </w:rPr>
      </w:pPr>
      <w:r w:rsidRPr="005A131E">
        <w:rPr>
          <w:rFonts w:ascii="Arial" w:hAnsi="Arial" w:cs="Arial"/>
          <w:bCs/>
          <w:sz w:val="24"/>
          <w:szCs w:val="24"/>
        </w:rPr>
        <w:t>RESOLUÇÃO DO CONSELHO UNIVERSITÁRIO N. 0013/2015</w:t>
      </w:r>
    </w:p>
    <w:p w:rsidR="00627B2E" w:rsidRPr="005A131E" w:rsidRDefault="00627B2E" w:rsidP="00627B2E">
      <w:pPr>
        <w:spacing w:before="120" w:after="120"/>
        <w:ind w:left="4500"/>
        <w:jc w:val="both"/>
        <w:rPr>
          <w:rFonts w:ascii="Arial" w:hAnsi="Arial" w:cs="Arial"/>
          <w:sz w:val="24"/>
          <w:szCs w:val="24"/>
        </w:rPr>
      </w:pPr>
    </w:p>
    <w:p w:rsidR="00627B2E" w:rsidRPr="005A131E" w:rsidRDefault="00627B2E" w:rsidP="00627B2E">
      <w:pPr>
        <w:spacing w:before="120" w:after="120"/>
        <w:ind w:left="4500"/>
        <w:jc w:val="both"/>
        <w:rPr>
          <w:rFonts w:ascii="Arial" w:hAnsi="Arial" w:cs="Arial"/>
          <w:b/>
          <w:sz w:val="24"/>
          <w:szCs w:val="24"/>
        </w:rPr>
      </w:pPr>
      <w:r w:rsidRPr="005A131E">
        <w:rPr>
          <w:rFonts w:ascii="Arial" w:hAnsi="Arial" w:cs="Arial"/>
          <w:sz w:val="24"/>
          <w:szCs w:val="24"/>
        </w:rPr>
        <w:t>Aprova o Regimento Interno do Instituto de Ciências Exatas – IE da Universidade de Brasília.</w:t>
      </w:r>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ind w:firstLine="1418"/>
        <w:jc w:val="both"/>
        <w:rPr>
          <w:rFonts w:ascii="Arial" w:hAnsi="Arial" w:cs="Arial"/>
          <w:bCs/>
          <w:sz w:val="24"/>
          <w:szCs w:val="24"/>
        </w:rPr>
      </w:pPr>
      <w:r w:rsidRPr="005A131E">
        <w:rPr>
          <w:rFonts w:ascii="Arial" w:hAnsi="Arial" w:cs="Arial"/>
          <w:bCs/>
          <w:sz w:val="24"/>
          <w:szCs w:val="24"/>
        </w:rPr>
        <w:t xml:space="preserve">O CONSELHO UNIVERSITÁRIO </w:t>
      </w:r>
      <w:r w:rsidRPr="005A131E">
        <w:rPr>
          <w:rFonts w:ascii="Arial" w:hAnsi="Arial" w:cs="Arial"/>
          <w:sz w:val="24"/>
          <w:szCs w:val="24"/>
        </w:rPr>
        <w:t>DA UNIVERSIDADE DE BRASÍLIA</w:t>
      </w:r>
      <w:r w:rsidRPr="005A131E">
        <w:rPr>
          <w:rFonts w:ascii="Arial" w:hAnsi="Arial" w:cs="Arial"/>
          <w:bCs/>
          <w:sz w:val="24"/>
          <w:szCs w:val="24"/>
        </w:rPr>
        <w:t>, no uso de suas atribuições, em sua 426</w:t>
      </w:r>
      <w:r w:rsidRPr="005A131E">
        <w:rPr>
          <w:rFonts w:ascii="Arial" w:hAnsi="Arial" w:cs="Arial"/>
          <w:bCs/>
          <w:strike/>
          <w:sz w:val="24"/>
          <w:szCs w:val="24"/>
        </w:rPr>
        <w:t>ª</w:t>
      </w:r>
      <w:r w:rsidRPr="005A131E">
        <w:rPr>
          <w:rFonts w:ascii="Arial" w:hAnsi="Arial" w:cs="Arial"/>
          <w:bCs/>
          <w:sz w:val="24"/>
          <w:szCs w:val="24"/>
        </w:rPr>
        <w:t xml:space="preserve"> Reunião, realizada em 22/5/2015</w:t>
      </w:r>
      <w:r w:rsidRPr="005A131E">
        <w:rPr>
          <w:rFonts w:ascii="Arial" w:hAnsi="Arial" w:cs="Arial"/>
          <w:sz w:val="24"/>
          <w:szCs w:val="24"/>
        </w:rPr>
        <w:t>,</w:t>
      </w:r>
      <w:r w:rsidRPr="005A131E">
        <w:rPr>
          <w:rFonts w:ascii="Arial" w:hAnsi="Arial" w:cs="Arial"/>
          <w:bCs/>
          <w:sz w:val="24"/>
          <w:szCs w:val="24"/>
        </w:rPr>
        <w:t xml:space="preserve"> e considerando o constante do processo referente ao </w:t>
      </w:r>
      <w:proofErr w:type="spellStart"/>
      <w:proofErr w:type="gramStart"/>
      <w:r w:rsidRPr="005A131E">
        <w:rPr>
          <w:rFonts w:ascii="Arial" w:hAnsi="Arial" w:cs="Arial"/>
          <w:bCs/>
          <w:sz w:val="24"/>
          <w:szCs w:val="24"/>
        </w:rPr>
        <w:t>UnBDoc</w:t>
      </w:r>
      <w:proofErr w:type="spellEnd"/>
      <w:proofErr w:type="gramEnd"/>
      <w:r w:rsidRPr="005A131E">
        <w:rPr>
          <w:rFonts w:ascii="Arial" w:hAnsi="Arial" w:cs="Arial"/>
          <w:bCs/>
          <w:sz w:val="24"/>
          <w:szCs w:val="24"/>
        </w:rPr>
        <w:t xml:space="preserve"> n. 132773/2014, de 2/10/2014,</w:t>
      </w:r>
    </w:p>
    <w:p w:rsidR="00627B2E" w:rsidRPr="005A131E" w:rsidRDefault="00627B2E" w:rsidP="00627B2E">
      <w:pPr>
        <w:spacing w:before="120" w:after="120"/>
        <w:jc w:val="both"/>
        <w:rPr>
          <w:rFonts w:ascii="Arial" w:hAnsi="Arial" w:cs="Arial"/>
          <w:bCs/>
          <w:sz w:val="24"/>
          <w:szCs w:val="24"/>
        </w:rPr>
      </w:pPr>
    </w:p>
    <w:p w:rsidR="00627B2E" w:rsidRPr="005A131E" w:rsidRDefault="00627B2E" w:rsidP="00627B2E">
      <w:pPr>
        <w:spacing w:before="120" w:after="120"/>
        <w:ind w:firstLine="1418"/>
        <w:jc w:val="both"/>
        <w:rPr>
          <w:rFonts w:ascii="Arial" w:hAnsi="Arial" w:cs="Arial"/>
          <w:sz w:val="24"/>
          <w:szCs w:val="24"/>
        </w:rPr>
      </w:pPr>
      <w:r w:rsidRPr="005A131E">
        <w:rPr>
          <w:rFonts w:ascii="Arial" w:hAnsi="Arial" w:cs="Arial"/>
          <w:sz w:val="24"/>
          <w:szCs w:val="24"/>
        </w:rPr>
        <w:t>R E S O L V E:</w:t>
      </w:r>
    </w:p>
    <w:p w:rsidR="00627B2E" w:rsidRPr="005A131E" w:rsidRDefault="00627B2E" w:rsidP="00627B2E">
      <w:pPr>
        <w:spacing w:before="120" w:after="120"/>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r>
      <w:r w:rsidRPr="005A131E">
        <w:rPr>
          <w:rFonts w:ascii="Arial" w:hAnsi="Arial" w:cs="Arial"/>
          <w:spacing w:val="-6"/>
          <w:sz w:val="24"/>
          <w:szCs w:val="24"/>
        </w:rPr>
        <w:t xml:space="preserve">Aprovar o Regimento Interno </w:t>
      </w:r>
      <w:r w:rsidRPr="005A131E">
        <w:rPr>
          <w:rFonts w:ascii="Arial" w:hAnsi="Arial" w:cs="Arial"/>
          <w:sz w:val="24"/>
          <w:szCs w:val="24"/>
        </w:rPr>
        <w:t>do Instituto de Ciências Exatas</w:t>
      </w:r>
      <w:r w:rsidRPr="005A131E">
        <w:rPr>
          <w:rFonts w:ascii="Arial" w:hAnsi="Arial" w:cs="Arial"/>
          <w:spacing w:val="-6"/>
          <w:sz w:val="24"/>
          <w:szCs w:val="24"/>
        </w:rPr>
        <w:t xml:space="preserve"> – IE da Universidade de Brasília.</w:t>
      </w:r>
    </w:p>
    <w:p w:rsidR="00627B2E" w:rsidRPr="005A131E" w:rsidRDefault="00627B2E" w:rsidP="00627B2E">
      <w:pPr>
        <w:spacing w:before="120" w:after="120"/>
        <w:jc w:val="both"/>
        <w:rPr>
          <w:rFonts w:ascii="Arial" w:hAnsi="Arial" w:cs="Arial"/>
          <w:bCs/>
          <w:sz w:val="24"/>
          <w:szCs w:val="24"/>
        </w:rPr>
      </w:pPr>
      <w:r w:rsidRPr="005A131E">
        <w:rPr>
          <w:rFonts w:ascii="Arial" w:hAnsi="Arial" w:cs="Arial"/>
          <w:sz w:val="24"/>
          <w:szCs w:val="24"/>
        </w:rPr>
        <w:t>Art.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Esta Resolução entra em vigor nesta data.</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spacing w:before="120" w:after="120"/>
        <w:jc w:val="right"/>
        <w:rPr>
          <w:rFonts w:ascii="Arial" w:hAnsi="Arial" w:cs="Arial"/>
          <w:sz w:val="24"/>
          <w:szCs w:val="24"/>
        </w:rPr>
      </w:pPr>
      <w:r w:rsidRPr="005A131E">
        <w:rPr>
          <w:rFonts w:ascii="Arial" w:hAnsi="Arial" w:cs="Arial"/>
          <w:sz w:val="24"/>
          <w:szCs w:val="24"/>
        </w:rPr>
        <w:t>Brasília,</w:t>
      </w:r>
      <w:proofErr w:type="gramStart"/>
      <w:r w:rsidRPr="005A131E">
        <w:rPr>
          <w:rFonts w:ascii="Arial" w:hAnsi="Arial" w:cs="Arial"/>
          <w:sz w:val="24"/>
          <w:szCs w:val="24"/>
        </w:rPr>
        <w:t xml:space="preserve">  </w:t>
      </w:r>
      <w:proofErr w:type="gramEnd"/>
      <w:r w:rsidRPr="005A131E">
        <w:rPr>
          <w:rFonts w:ascii="Arial" w:hAnsi="Arial" w:cs="Arial"/>
          <w:sz w:val="24"/>
          <w:szCs w:val="24"/>
        </w:rPr>
        <w:t>22  de maio de 2015.</w:t>
      </w: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tabs>
          <w:tab w:val="center" w:pos="4252"/>
          <w:tab w:val="right" w:pos="8505"/>
        </w:tabs>
        <w:spacing w:before="120" w:after="120"/>
        <w:jc w:val="center"/>
        <w:outlineLvl w:val="0"/>
        <w:rPr>
          <w:rFonts w:ascii="Arial" w:hAnsi="Arial" w:cs="Arial"/>
          <w:sz w:val="24"/>
          <w:szCs w:val="24"/>
        </w:rPr>
      </w:pPr>
      <w:r w:rsidRPr="005A131E">
        <w:rPr>
          <w:rFonts w:ascii="Arial" w:hAnsi="Arial" w:cs="Arial"/>
          <w:sz w:val="24"/>
          <w:szCs w:val="24"/>
        </w:rPr>
        <w:t>Ivan Marques de Toledo Camargo</w:t>
      </w:r>
    </w:p>
    <w:p w:rsidR="00627B2E" w:rsidRPr="005A131E" w:rsidRDefault="00627B2E" w:rsidP="00627B2E">
      <w:pPr>
        <w:spacing w:before="120" w:after="120"/>
        <w:jc w:val="center"/>
        <w:rPr>
          <w:rFonts w:ascii="Arial" w:hAnsi="Arial" w:cs="Arial"/>
          <w:sz w:val="24"/>
          <w:szCs w:val="24"/>
        </w:rPr>
      </w:pPr>
      <w:r w:rsidRPr="005A131E">
        <w:rPr>
          <w:rFonts w:ascii="Arial" w:hAnsi="Arial" w:cs="Arial"/>
          <w:sz w:val="24"/>
          <w:szCs w:val="24"/>
        </w:rPr>
        <w:t>Presidente</w:t>
      </w:r>
    </w:p>
    <w:p w:rsidR="00627B2E" w:rsidRPr="005A131E" w:rsidRDefault="00627B2E" w:rsidP="00627B2E">
      <w:pPr>
        <w:spacing w:before="120" w:after="120"/>
        <w:jc w:val="center"/>
        <w:rPr>
          <w:rFonts w:ascii="Arial" w:hAnsi="Arial" w:cs="Arial"/>
        </w:rPr>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pStyle w:val="Default"/>
        <w:spacing w:before="120" w:after="120"/>
        <w:rPr>
          <w:color w:val="auto"/>
          <w:sz w:val="16"/>
          <w:szCs w:val="16"/>
        </w:rPr>
      </w:pPr>
      <w:proofErr w:type="spellStart"/>
      <w:r w:rsidRPr="005A131E">
        <w:rPr>
          <w:color w:val="auto"/>
          <w:sz w:val="16"/>
          <w:szCs w:val="16"/>
        </w:rPr>
        <w:t>C/cópia:</w:t>
      </w:r>
      <w:proofErr w:type="spellEnd"/>
      <w:proofErr w:type="gramStart"/>
      <w:r w:rsidRPr="005A131E">
        <w:rPr>
          <w:color w:val="auto"/>
          <w:sz w:val="16"/>
          <w:szCs w:val="16"/>
        </w:rPr>
        <w:t xml:space="preserve">  </w:t>
      </w:r>
      <w:proofErr w:type="gramEnd"/>
      <w:r w:rsidRPr="005A131E">
        <w:rPr>
          <w:color w:val="auto"/>
          <w:sz w:val="16"/>
          <w:szCs w:val="16"/>
        </w:rPr>
        <w:t>VRT/GRE/Decanatos/IE/SCA.</w:t>
      </w:r>
    </w:p>
    <w:p w:rsidR="00627B2E" w:rsidRPr="005A131E" w:rsidRDefault="00627B2E" w:rsidP="00627B2E">
      <w:pPr>
        <w:autoSpaceDE w:val="0"/>
        <w:autoSpaceDN w:val="0"/>
        <w:adjustRightInd w:val="0"/>
        <w:spacing w:before="120" w:after="120"/>
        <w:ind w:left="1418" w:hanging="1418"/>
        <w:jc w:val="both"/>
        <w:rPr>
          <w:rFonts w:ascii="Arial" w:hAnsi="Arial"/>
          <w:sz w:val="14"/>
          <w:szCs w:val="14"/>
        </w:rPr>
      </w:pPr>
      <w:r w:rsidRPr="005A131E">
        <w:rPr>
          <w:rFonts w:ascii="Arial" w:hAnsi="Arial"/>
          <w:sz w:val="14"/>
          <w:szCs w:val="14"/>
        </w:rPr>
        <w:t>NO</w:t>
      </w:r>
    </w:p>
    <w:p w:rsidR="00627B2E" w:rsidRPr="005A131E" w:rsidRDefault="00627B2E" w:rsidP="00627B2E">
      <w:pPr>
        <w:jc w:val="center"/>
        <w:rPr>
          <w:rFonts w:ascii="Arial" w:hAnsi="Arial" w:cs="Arial"/>
          <w:b/>
          <w:sz w:val="24"/>
          <w:szCs w:val="24"/>
        </w:rPr>
      </w:pPr>
      <w:r w:rsidRPr="005A131E">
        <w:rPr>
          <w:rFonts w:ascii="Arial" w:hAnsi="Arial" w:cs="Arial"/>
          <w:sz w:val="24"/>
          <w:szCs w:val="24"/>
        </w:rPr>
        <w:br w:type="page"/>
      </w:r>
      <w:r w:rsidRPr="005A131E">
        <w:rPr>
          <w:rFonts w:ascii="Arial" w:hAnsi="Arial" w:cs="Arial"/>
          <w:b/>
          <w:sz w:val="24"/>
          <w:szCs w:val="24"/>
        </w:rPr>
        <w:lastRenderedPageBreak/>
        <w:t>REGIMENTO INTERNO DO INSTITUTO DE CIÊNCIAS EXATAS</w:t>
      </w:r>
    </w:p>
    <w:p w:rsidR="00627B2E" w:rsidRPr="005A131E" w:rsidRDefault="00627B2E" w:rsidP="00627B2E">
      <w:pPr>
        <w:autoSpaceDE w:val="0"/>
        <w:autoSpaceDN w:val="0"/>
        <w:adjustRightInd w:val="0"/>
        <w:spacing w:before="120" w:after="120"/>
        <w:ind w:left="1418" w:hanging="1418"/>
        <w:jc w:val="center"/>
        <w:rPr>
          <w:rFonts w:ascii="Arial" w:hAnsi="Arial" w:cs="Arial"/>
          <w:b/>
          <w:sz w:val="24"/>
          <w:szCs w:val="24"/>
        </w:rPr>
      </w:pPr>
      <w:r w:rsidRPr="005A131E">
        <w:rPr>
          <w:rFonts w:ascii="Arial" w:hAnsi="Arial" w:cs="Arial"/>
          <w:b/>
          <w:sz w:val="24"/>
          <w:szCs w:val="24"/>
        </w:rPr>
        <w:t>DA UNIVERSIDADE DE BRASÍLIA – IE/UNB</w:t>
      </w:r>
    </w:p>
    <w:p w:rsidR="00627B2E" w:rsidRPr="005A131E" w:rsidRDefault="00627B2E" w:rsidP="00627B2E">
      <w:pPr>
        <w:spacing w:before="120" w:after="120"/>
        <w:rPr>
          <w:rFonts w:ascii="Arial" w:hAnsi="Arial" w:cs="Arial"/>
          <w:sz w:val="16"/>
          <w:szCs w:val="16"/>
        </w:rPr>
      </w:pPr>
    </w:p>
    <w:p w:rsidR="00627B2E" w:rsidRPr="005A131E" w:rsidRDefault="00627B2E" w:rsidP="00627B2E">
      <w:pPr>
        <w:spacing w:before="120" w:after="120"/>
        <w:jc w:val="center"/>
        <w:rPr>
          <w:rFonts w:ascii="Arial" w:hAnsi="Arial" w:cs="Arial"/>
          <w:b/>
          <w:sz w:val="24"/>
          <w:szCs w:val="24"/>
        </w:rPr>
      </w:pPr>
      <w:r w:rsidRPr="005A131E">
        <w:rPr>
          <w:rFonts w:ascii="Arial" w:hAnsi="Arial" w:cs="Arial"/>
          <w:b/>
          <w:sz w:val="24"/>
          <w:szCs w:val="24"/>
        </w:rPr>
        <w:t>Título I – Preâmbulo</w:t>
      </w:r>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 xml:space="preserve">O Regimento Interno do Instituto de Ciências Exatas, em concordância com o Estatuto e o Regimento Geral da Universidade de Brasília, regulamenta a organização e disciplina o funcionamento do Instituto de Ciências Exatas. </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 xml:space="preserve">Parágrafo único. As disposições deste Regimento Interno são </w:t>
      </w:r>
      <w:proofErr w:type="gramStart"/>
      <w:r w:rsidRPr="005A131E">
        <w:rPr>
          <w:rFonts w:ascii="Arial" w:hAnsi="Arial" w:cs="Arial"/>
          <w:sz w:val="24"/>
          <w:szCs w:val="24"/>
        </w:rPr>
        <w:t>implementadas</w:t>
      </w:r>
      <w:proofErr w:type="gramEnd"/>
      <w:r w:rsidRPr="005A131E">
        <w:rPr>
          <w:rFonts w:ascii="Arial" w:hAnsi="Arial" w:cs="Arial"/>
          <w:sz w:val="24"/>
          <w:szCs w:val="24"/>
        </w:rPr>
        <w:t xml:space="preserve"> e interpretadas à luz das finalidades e dos princípios constantes nos artigos do Título II e 12 no Art. 5º do Estatuto da Universidade de Brasília.</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pStyle w:val="Corpodetexto"/>
        <w:spacing w:before="120" w:after="120"/>
        <w:jc w:val="center"/>
        <w:rPr>
          <w:rFonts w:ascii="Arial" w:hAnsi="Arial" w:cs="Arial"/>
          <w:b/>
          <w:color w:val="auto"/>
          <w:szCs w:val="24"/>
        </w:rPr>
      </w:pPr>
      <w:r w:rsidRPr="005A131E">
        <w:rPr>
          <w:rFonts w:ascii="Arial" w:hAnsi="Arial" w:cs="Arial"/>
          <w:b/>
          <w:color w:val="auto"/>
          <w:szCs w:val="24"/>
        </w:rPr>
        <w:t>Título II –</w:t>
      </w:r>
      <w:proofErr w:type="gramStart"/>
      <w:r w:rsidRPr="005A131E">
        <w:rPr>
          <w:rFonts w:ascii="Arial" w:hAnsi="Arial" w:cs="Arial"/>
          <w:b/>
          <w:color w:val="auto"/>
          <w:szCs w:val="24"/>
        </w:rPr>
        <w:t xml:space="preserve">  </w:t>
      </w:r>
      <w:proofErr w:type="gramEnd"/>
      <w:r w:rsidRPr="005A131E">
        <w:rPr>
          <w:rFonts w:ascii="Arial" w:hAnsi="Arial" w:cs="Arial"/>
          <w:b/>
          <w:color w:val="auto"/>
          <w:szCs w:val="24"/>
        </w:rPr>
        <w:t>Da Natureza e das Finalidades</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eastAsia="TimesNewRomanPS-BoldMT" w:hAnsi="Arial" w:cs="Arial"/>
          <w:bCs/>
          <w:sz w:val="24"/>
          <w:szCs w:val="24"/>
        </w:rPr>
        <w:t>Art. 2</w:t>
      </w:r>
      <w:r w:rsidRPr="005A131E">
        <w:rPr>
          <w:rFonts w:ascii="Arial" w:eastAsia="TimesNewRomanPS-BoldMT" w:hAnsi="Arial" w:cs="Arial"/>
          <w:bCs/>
          <w:strike/>
          <w:sz w:val="24"/>
          <w:szCs w:val="24"/>
        </w:rPr>
        <w:t>º</w:t>
      </w:r>
      <w:proofErr w:type="gramStart"/>
      <w:r w:rsidRPr="005A131E">
        <w:rPr>
          <w:rFonts w:ascii="Arial" w:eastAsia="TimesNewRomanPS-BoldMT" w:hAnsi="Arial" w:cs="Arial"/>
          <w:b/>
          <w:bCs/>
          <w:sz w:val="24"/>
          <w:szCs w:val="24"/>
        </w:rPr>
        <w:t xml:space="preserve">  </w:t>
      </w:r>
      <w:proofErr w:type="gramEnd"/>
      <w:r w:rsidRPr="005A131E">
        <w:rPr>
          <w:rFonts w:ascii="Arial" w:eastAsia="TimesNewRomanPS-BoldMT" w:hAnsi="Arial" w:cs="Arial"/>
          <w:b/>
          <w:bCs/>
          <w:sz w:val="24"/>
          <w:szCs w:val="24"/>
        </w:rPr>
        <w:tab/>
      </w:r>
      <w:r w:rsidRPr="005A131E">
        <w:rPr>
          <w:rFonts w:ascii="Arial" w:eastAsia="TimesNewRomanPSMT" w:hAnsi="Arial" w:cs="Arial"/>
          <w:sz w:val="24"/>
          <w:szCs w:val="24"/>
        </w:rPr>
        <w:t>O Instituto de Ciências Exatas da Universidade de Brasília – IE, conforme disposto no inciso IV do Art. 28 do Estatuto da Universidade de Brasília, é uma Unidade Acadêmica integrante da Universidade de Brasília, sendo regido pelo Estatuto e pelo Regimento Geral da UnB, por este Regimento Interno e pelas demais disposições regulamentares aplicáveis.</w:t>
      </w:r>
    </w:p>
    <w:p w:rsidR="00627B2E" w:rsidRPr="005A131E" w:rsidRDefault="00627B2E" w:rsidP="00627B2E">
      <w:pPr>
        <w:spacing w:before="120" w:after="120"/>
        <w:ind w:left="1418" w:hanging="1418"/>
        <w:jc w:val="both"/>
        <w:rPr>
          <w:rFonts w:ascii="Arial" w:eastAsia="TimesNewRomanPSMT" w:hAnsi="Arial" w:cs="Arial"/>
          <w:sz w:val="24"/>
          <w:szCs w:val="24"/>
        </w:rPr>
      </w:pPr>
      <w:r w:rsidRPr="005A131E">
        <w:rPr>
          <w:rFonts w:ascii="Arial" w:hAnsi="Arial" w:cs="Arial"/>
          <w:bCs/>
          <w:sz w:val="24"/>
          <w:szCs w:val="24"/>
        </w:rPr>
        <w:t>Art. 3</w:t>
      </w:r>
      <w:r w:rsidRPr="005A131E">
        <w:rPr>
          <w:rFonts w:ascii="Arial" w:hAnsi="Arial" w:cs="Arial"/>
          <w:bCs/>
          <w:strike/>
          <w:sz w:val="24"/>
          <w:szCs w:val="24"/>
        </w:rPr>
        <w:t>º</w:t>
      </w:r>
      <w:proofErr w:type="gramStart"/>
      <w:r w:rsidRPr="005A131E">
        <w:rPr>
          <w:rFonts w:ascii="Arial" w:hAnsi="Arial" w:cs="Arial"/>
          <w:b/>
          <w:bCs/>
          <w:sz w:val="24"/>
          <w:szCs w:val="24"/>
        </w:rPr>
        <w:t xml:space="preserve">  </w:t>
      </w:r>
      <w:r w:rsidRPr="005A131E">
        <w:rPr>
          <w:rFonts w:ascii="Arial" w:hAnsi="Arial" w:cs="Arial"/>
          <w:sz w:val="24"/>
          <w:szCs w:val="24"/>
        </w:rPr>
        <w:t xml:space="preserve"> </w:t>
      </w:r>
      <w:proofErr w:type="gramEnd"/>
      <w:r w:rsidRPr="005A131E">
        <w:rPr>
          <w:rFonts w:ascii="Arial" w:hAnsi="Arial" w:cs="Arial"/>
          <w:sz w:val="24"/>
          <w:szCs w:val="24"/>
        </w:rPr>
        <w:tab/>
        <w:t>São objetivos do Instituto de Ciências Exatas:</w:t>
      </w:r>
    </w:p>
    <w:p w:rsidR="00627B2E" w:rsidRPr="005A131E" w:rsidRDefault="00627B2E" w:rsidP="00627B2E">
      <w:pPr>
        <w:pStyle w:val="Corpodetexto"/>
        <w:numPr>
          <w:ilvl w:val="0"/>
          <w:numId w:val="46"/>
        </w:numPr>
        <w:tabs>
          <w:tab w:val="clear" w:pos="993"/>
        </w:tabs>
        <w:spacing w:before="120" w:after="120"/>
        <w:ind w:left="1418" w:hanging="1418"/>
        <w:rPr>
          <w:rFonts w:ascii="Arial" w:eastAsia="TimesNewRomanPSMT" w:hAnsi="Arial" w:cs="Arial"/>
          <w:color w:val="auto"/>
          <w:szCs w:val="24"/>
        </w:rPr>
      </w:pPr>
      <w:proofErr w:type="gramStart"/>
      <w:r w:rsidRPr="005A131E">
        <w:rPr>
          <w:rFonts w:ascii="Arial" w:eastAsia="TimesNewRomanPSMT" w:hAnsi="Arial" w:cs="Arial"/>
          <w:color w:val="auto"/>
          <w:szCs w:val="24"/>
        </w:rPr>
        <w:t>promover</w:t>
      </w:r>
      <w:proofErr w:type="gramEnd"/>
      <w:r w:rsidRPr="005A131E">
        <w:rPr>
          <w:rFonts w:ascii="Arial" w:eastAsia="TimesNewRomanPSMT" w:hAnsi="Arial" w:cs="Arial"/>
          <w:color w:val="auto"/>
          <w:szCs w:val="24"/>
        </w:rPr>
        <w:t xml:space="preserve"> a excelência do ensino, nos níveis de graduação e pós-graduação, da pesquisa e da extensão, nas áreas de Matemática, Estatística, Ciência da Computação e suas aplicações;</w:t>
      </w:r>
    </w:p>
    <w:p w:rsidR="00627B2E" w:rsidRPr="005A131E" w:rsidRDefault="00627B2E" w:rsidP="00627B2E">
      <w:pPr>
        <w:pStyle w:val="Corpodetexto"/>
        <w:numPr>
          <w:ilvl w:val="0"/>
          <w:numId w:val="46"/>
        </w:numPr>
        <w:tabs>
          <w:tab w:val="clear" w:pos="993"/>
        </w:tabs>
        <w:spacing w:before="120" w:after="120"/>
        <w:ind w:left="1418" w:hanging="1418"/>
        <w:rPr>
          <w:rFonts w:ascii="Arial" w:hAnsi="Arial" w:cs="Arial"/>
          <w:color w:val="auto"/>
          <w:szCs w:val="24"/>
        </w:rPr>
      </w:pPr>
      <w:proofErr w:type="gramStart"/>
      <w:r w:rsidRPr="005A131E">
        <w:rPr>
          <w:rFonts w:ascii="Arial" w:eastAsia="TimesNewRomanPSMT" w:hAnsi="Arial" w:cs="Arial"/>
          <w:color w:val="auto"/>
          <w:szCs w:val="24"/>
        </w:rPr>
        <w:t>promover</w:t>
      </w:r>
      <w:proofErr w:type="gramEnd"/>
      <w:r w:rsidRPr="005A131E">
        <w:rPr>
          <w:rFonts w:ascii="Arial" w:eastAsia="TimesNewRomanPSMT" w:hAnsi="Arial" w:cs="Arial"/>
          <w:color w:val="auto"/>
          <w:szCs w:val="24"/>
        </w:rPr>
        <w:t xml:space="preserve"> e divulgar  estudos avançados </w:t>
      </w:r>
      <w:r w:rsidRPr="005A131E">
        <w:rPr>
          <w:rFonts w:ascii="Arial" w:hAnsi="Arial" w:cs="Arial"/>
          <w:color w:val="auto"/>
          <w:szCs w:val="24"/>
        </w:rPr>
        <w:t>nas áreas de especialidade do Instituto;</w:t>
      </w:r>
    </w:p>
    <w:p w:rsidR="00627B2E" w:rsidRPr="005A131E" w:rsidRDefault="00627B2E" w:rsidP="00627B2E">
      <w:pPr>
        <w:pStyle w:val="Corpodetexto"/>
        <w:numPr>
          <w:ilvl w:val="0"/>
          <w:numId w:val="46"/>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formar</w:t>
      </w:r>
      <w:proofErr w:type="gramEnd"/>
      <w:r w:rsidRPr="005A131E">
        <w:rPr>
          <w:rFonts w:ascii="Arial" w:hAnsi="Arial" w:cs="Arial"/>
          <w:color w:val="auto"/>
          <w:szCs w:val="24"/>
        </w:rPr>
        <w:t xml:space="preserve"> e aprimorar professores, pesquisadores, analistas e técnicos de alto nível, capazes de pesquisar, criar, aplicar e transmitir conhecimentos e tecnologias para promover o bem estar e o desenvolvimento social;</w:t>
      </w:r>
    </w:p>
    <w:p w:rsidR="00627B2E" w:rsidRPr="005A131E" w:rsidRDefault="00627B2E" w:rsidP="00627B2E">
      <w:pPr>
        <w:pStyle w:val="Corpodetexto"/>
        <w:numPr>
          <w:ilvl w:val="0"/>
          <w:numId w:val="46"/>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promover</w:t>
      </w:r>
      <w:proofErr w:type="gramEnd"/>
      <w:r w:rsidRPr="005A131E">
        <w:rPr>
          <w:rFonts w:ascii="Arial" w:hAnsi="Arial" w:cs="Arial"/>
          <w:color w:val="auto"/>
          <w:szCs w:val="24"/>
        </w:rPr>
        <w:t xml:space="preserve"> relações entre suas áreas específicas de estudos e demais saberes científicos, sociais e culturais, com vistas a ampliar o diálogo interdisciplinar;</w:t>
      </w:r>
    </w:p>
    <w:p w:rsidR="00627B2E" w:rsidRPr="005A131E" w:rsidRDefault="00627B2E" w:rsidP="00627B2E">
      <w:pPr>
        <w:pStyle w:val="Corpodetexto"/>
        <w:numPr>
          <w:ilvl w:val="0"/>
          <w:numId w:val="46"/>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contribuir</w:t>
      </w:r>
      <w:proofErr w:type="gramEnd"/>
      <w:r w:rsidRPr="005A131E">
        <w:rPr>
          <w:rFonts w:ascii="Arial" w:hAnsi="Arial" w:cs="Arial"/>
          <w:color w:val="auto"/>
          <w:szCs w:val="24"/>
        </w:rPr>
        <w:t>, no que lhe couber, para o cumprimento da missão da Universidade de Brasília.</w:t>
      </w:r>
    </w:p>
    <w:p w:rsidR="00627B2E" w:rsidRPr="005A131E" w:rsidRDefault="00627B2E" w:rsidP="00627B2E">
      <w:pPr>
        <w:pStyle w:val="Corpodetexto"/>
        <w:tabs>
          <w:tab w:val="clear" w:pos="993"/>
        </w:tabs>
        <w:spacing w:before="120" w:after="120"/>
        <w:rPr>
          <w:rFonts w:ascii="Arial" w:hAnsi="Arial" w:cs="Arial"/>
          <w:color w:val="auto"/>
          <w:szCs w:val="24"/>
        </w:rPr>
      </w:pP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Para a consecução de seus objetivos, o Instituto de Ciências Exatas poderá, dentre outras atividades:</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promover</w:t>
      </w:r>
      <w:proofErr w:type="gramEnd"/>
      <w:r w:rsidRPr="005A131E">
        <w:rPr>
          <w:rFonts w:ascii="Arial" w:hAnsi="Arial" w:cs="Arial"/>
          <w:color w:val="auto"/>
          <w:szCs w:val="24"/>
        </w:rPr>
        <w:t xml:space="preserve"> cursos de graduação e de pós-graduação, </w:t>
      </w:r>
      <w:r w:rsidRPr="005A131E">
        <w:rPr>
          <w:rFonts w:ascii="Arial" w:hAnsi="Arial" w:cs="Arial"/>
          <w:color w:val="auto"/>
          <w:szCs w:val="24"/>
        </w:rPr>
        <w:tab/>
        <w:t xml:space="preserve">seminários, simpósios, conferências, congressos, oficinas, mesas redondas, </w:t>
      </w:r>
      <w:r w:rsidRPr="005A131E">
        <w:rPr>
          <w:rFonts w:ascii="Arial" w:hAnsi="Arial" w:cs="Arial"/>
          <w:color w:val="auto"/>
          <w:szCs w:val="24"/>
        </w:rPr>
        <w:lastRenderedPageBreak/>
        <w:t xml:space="preserve">grupos de pesquisa e de trabalho, encontros, </w:t>
      </w:r>
      <w:r w:rsidRPr="005A131E">
        <w:rPr>
          <w:rFonts w:ascii="Arial" w:hAnsi="Arial" w:cs="Arial"/>
          <w:color w:val="auto"/>
          <w:szCs w:val="24"/>
        </w:rPr>
        <w:tab/>
        <w:t>cursos de extensão, de educação continuada e de especialização;</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publicar</w:t>
      </w:r>
      <w:proofErr w:type="gramEnd"/>
      <w:r w:rsidRPr="005A131E">
        <w:rPr>
          <w:rFonts w:ascii="Arial" w:hAnsi="Arial" w:cs="Arial"/>
          <w:color w:val="auto"/>
          <w:szCs w:val="24"/>
        </w:rPr>
        <w:t xml:space="preserve"> estudos em veículos próprios ou de terceiros para o fim de engrandecimento da  Matemática, da Estatística e da Ciência da Computação, bem como para viabilização dos demais objetivos do Instituto de Ciências Exatas da UnB;</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promover</w:t>
      </w:r>
      <w:proofErr w:type="gramEnd"/>
      <w:r w:rsidRPr="005A131E">
        <w:rPr>
          <w:rFonts w:ascii="Arial" w:hAnsi="Arial" w:cs="Arial"/>
          <w:color w:val="auto"/>
          <w:szCs w:val="24"/>
        </w:rPr>
        <w:t xml:space="preserve"> e incentivar o aperfeiçoamento científico do corpo docente e discente;</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promover</w:t>
      </w:r>
      <w:proofErr w:type="gramEnd"/>
      <w:r w:rsidRPr="005A131E">
        <w:rPr>
          <w:rFonts w:ascii="Arial" w:hAnsi="Arial" w:cs="Arial"/>
          <w:color w:val="auto"/>
          <w:szCs w:val="24"/>
        </w:rPr>
        <w:t xml:space="preserve"> o aperfeiçoamento profissional do corpo de servidores técnico-administrativos; </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desenvolver</w:t>
      </w:r>
      <w:proofErr w:type="gramEnd"/>
      <w:r w:rsidRPr="005A131E">
        <w:rPr>
          <w:rFonts w:ascii="Arial" w:hAnsi="Arial" w:cs="Arial"/>
          <w:color w:val="auto"/>
          <w:szCs w:val="24"/>
        </w:rPr>
        <w:t xml:space="preserve"> pesquisas, consultorias, bem como participar de contratos, convênios e parcerias que reputar relevantes para o incremento das atividades de ensino, pesquisa e extensão nas áreas de especialidade do Instituto;</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coligar</w:t>
      </w:r>
      <w:proofErr w:type="gramEnd"/>
      <w:r w:rsidRPr="005A131E">
        <w:rPr>
          <w:rFonts w:ascii="Arial" w:hAnsi="Arial" w:cs="Arial"/>
          <w:color w:val="auto"/>
          <w:szCs w:val="24"/>
        </w:rPr>
        <w:t>-se com outros órgãos ou entidades vinculados à UnB ou a outras instituições que comunguem dos objetivos do Instituto de Ciências Exatas;</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criar</w:t>
      </w:r>
      <w:proofErr w:type="gramEnd"/>
      <w:r w:rsidRPr="005A131E">
        <w:rPr>
          <w:rFonts w:ascii="Arial" w:hAnsi="Arial" w:cs="Arial"/>
          <w:color w:val="auto"/>
          <w:szCs w:val="24"/>
        </w:rPr>
        <w:t xml:space="preserve"> e alterar grupos e núcleos de pesquisa avançada em Matemática, Estatística e Ciência da Computação;</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propor</w:t>
      </w:r>
      <w:proofErr w:type="gramEnd"/>
      <w:r w:rsidRPr="005A131E">
        <w:rPr>
          <w:rFonts w:ascii="Arial" w:hAnsi="Arial" w:cs="Arial"/>
          <w:color w:val="auto"/>
          <w:szCs w:val="24"/>
        </w:rPr>
        <w:t xml:space="preserve"> ao Conselho Universitário da UnB a criação e alteração de centros de pesquisas avançadas em Matemática, Estatística, Ciência da Computação e suas aplicações.</w:t>
      </w:r>
    </w:p>
    <w:p w:rsidR="00627B2E" w:rsidRPr="005A131E" w:rsidRDefault="00627B2E" w:rsidP="00627B2E">
      <w:pPr>
        <w:pStyle w:val="Corpodetexto"/>
        <w:numPr>
          <w:ilvl w:val="0"/>
          <w:numId w:val="4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engajar</w:t>
      </w:r>
      <w:proofErr w:type="gramEnd"/>
      <w:r w:rsidRPr="005A131E">
        <w:rPr>
          <w:rFonts w:ascii="Arial" w:hAnsi="Arial" w:cs="Arial"/>
          <w:color w:val="auto"/>
          <w:szCs w:val="24"/>
        </w:rPr>
        <w:t>-se em projetos interdisciplinares e multidisciplinares.</w:t>
      </w:r>
    </w:p>
    <w:p w:rsidR="00627B2E" w:rsidRPr="005A131E" w:rsidRDefault="00627B2E" w:rsidP="00627B2E">
      <w:pPr>
        <w:spacing w:before="120" w:after="120"/>
        <w:ind w:left="851"/>
        <w:jc w:val="both"/>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r w:rsidRPr="005A131E">
        <w:rPr>
          <w:rFonts w:ascii="Arial" w:hAnsi="Arial" w:cs="Arial"/>
          <w:b/>
          <w:bCs/>
          <w:sz w:val="24"/>
          <w:szCs w:val="24"/>
        </w:rPr>
        <w:t>Título III</w:t>
      </w:r>
      <w:proofErr w:type="gramStart"/>
      <w:r w:rsidRPr="005A131E">
        <w:rPr>
          <w:rFonts w:ascii="Arial" w:hAnsi="Arial" w:cs="Arial"/>
          <w:b/>
          <w:bCs/>
          <w:sz w:val="24"/>
          <w:szCs w:val="24"/>
        </w:rPr>
        <w:t xml:space="preserve">  </w:t>
      </w:r>
      <w:proofErr w:type="gramEnd"/>
      <w:r w:rsidRPr="005A131E">
        <w:rPr>
          <w:rFonts w:ascii="Arial" w:hAnsi="Arial" w:cs="Arial"/>
          <w:b/>
          <w:bCs/>
          <w:sz w:val="24"/>
          <w:szCs w:val="24"/>
        </w:rPr>
        <w:t>– Da Estrutura Administrativa e Organizacional</w:t>
      </w:r>
    </w:p>
    <w:p w:rsidR="00627B2E" w:rsidRPr="005A131E" w:rsidRDefault="00627B2E" w:rsidP="00627B2E">
      <w:pPr>
        <w:spacing w:before="120" w:after="120"/>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4</w:t>
      </w:r>
      <w:r w:rsidRPr="005A131E">
        <w:rPr>
          <w:rFonts w:ascii="Arial" w:hAnsi="Arial" w:cs="Arial"/>
          <w:bCs/>
          <w:strike/>
          <w:sz w:val="24"/>
          <w:szCs w:val="24"/>
        </w:rPr>
        <w:t>º</w:t>
      </w:r>
      <w:proofErr w:type="gramStart"/>
      <w:r w:rsidRPr="005A131E">
        <w:rPr>
          <w:rFonts w:ascii="Arial" w:hAnsi="Arial" w:cs="Arial"/>
          <w:b/>
          <w:bCs/>
          <w:sz w:val="24"/>
          <w:szCs w:val="24"/>
        </w:rPr>
        <w:t xml:space="preserve"> </w:t>
      </w:r>
      <w:r w:rsidRPr="005A131E">
        <w:rPr>
          <w:rFonts w:ascii="Arial" w:hAnsi="Arial" w:cs="Arial"/>
          <w:sz w:val="24"/>
          <w:szCs w:val="24"/>
        </w:rPr>
        <w:t xml:space="preserve"> </w:t>
      </w:r>
      <w:proofErr w:type="gramEnd"/>
      <w:r w:rsidRPr="005A131E">
        <w:rPr>
          <w:rFonts w:ascii="Arial" w:hAnsi="Arial" w:cs="Arial"/>
          <w:sz w:val="24"/>
          <w:szCs w:val="24"/>
        </w:rPr>
        <w:tab/>
        <w:t xml:space="preserve">A estrutura administrativa e organizacional do IE é integrada por: </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Conselho do Instituto;</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Congregação de Carreira dos Cursos de Graduação;</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Congregação de Carreira dos Cursos de Pós-Graduação;</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 xml:space="preserve">Conselho de Extensão; </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 xml:space="preserve">Diretoria; </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 xml:space="preserve">Departamentos; </w:t>
      </w:r>
    </w:p>
    <w:p w:rsidR="00627B2E" w:rsidRPr="005A131E" w:rsidRDefault="00627B2E" w:rsidP="00627B2E">
      <w:pPr>
        <w:numPr>
          <w:ilvl w:val="2"/>
          <w:numId w:val="48"/>
        </w:numPr>
        <w:spacing w:before="120" w:after="120"/>
        <w:ind w:left="1418" w:hanging="1418"/>
        <w:jc w:val="both"/>
        <w:rPr>
          <w:rFonts w:ascii="Arial" w:hAnsi="Arial" w:cs="Arial"/>
          <w:sz w:val="24"/>
          <w:szCs w:val="24"/>
        </w:rPr>
      </w:pPr>
      <w:r w:rsidRPr="005A131E">
        <w:rPr>
          <w:rFonts w:ascii="Arial" w:hAnsi="Arial" w:cs="Arial"/>
          <w:sz w:val="24"/>
          <w:szCs w:val="24"/>
        </w:rPr>
        <w:t>Colegiados Departamentais.</w:t>
      </w:r>
    </w:p>
    <w:p w:rsidR="00627B2E" w:rsidRPr="005A131E" w:rsidRDefault="00627B2E" w:rsidP="00627B2E">
      <w:pPr>
        <w:spacing w:before="120" w:after="120"/>
        <w:ind w:left="1435" w:hanging="1418"/>
        <w:jc w:val="both"/>
        <w:rPr>
          <w:rFonts w:ascii="Arial" w:hAnsi="Arial" w:cs="Arial"/>
          <w:b/>
          <w:bCs/>
          <w:sz w:val="24"/>
          <w:szCs w:val="24"/>
        </w:rPr>
      </w:pPr>
      <w:r w:rsidRPr="005A131E">
        <w:rPr>
          <w:rFonts w:ascii="Arial" w:hAnsi="Arial" w:cs="Arial"/>
          <w:bCs/>
          <w:sz w:val="24"/>
          <w:szCs w:val="24"/>
        </w:rPr>
        <w:t>Art. 5</w:t>
      </w:r>
      <w:r w:rsidRPr="005A131E">
        <w:rPr>
          <w:rFonts w:ascii="Arial" w:hAnsi="Arial" w:cs="Arial"/>
          <w:bCs/>
          <w:strike/>
          <w:sz w:val="24"/>
          <w:szCs w:val="24"/>
        </w:rPr>
        <w:t>º</w:t>
      </w:r>
      <w:r w:rsidRPr="005A131E">
        <w:rPr>
          <w:rFonts w:ascii="Arial" w:hAnsi="Arial" w:cs="Arial"/>
          <w:b/>
          <w:bCs/>
          <w:sz w:val="24"/>
          <w:szCs w:val="24"/>
        </w:rPr>
        <w:t xml:space="preserve"> </w:t>
      </w:r>
      <w:r w:rsidRPr="005A131E">
        <w:rPr>
          <w:rFonts w:ascii="Arial" w:hAnsi="Arial" w:cs="Arial"/>
          <w:b/>
          <w:bCs/>
          <w:sz w:val="24"/>
          <w:szCs w:val="24"/>
        </w:rPr>
        <w:tab/>
      </w:r>
      <w:r w:rsidRPr="005A131E">
        <w:rPr>
          <w:rFonts w:ascii="Arial" w:hAnsi="Arial" w:cs="Arial"/>
          <w:sz w:val="24"/>
          <w:szCs w:val="24"/>
        </w:rPr>
        <w:t>A administração superior do IE é responsabilidade do Conselho do Instituto, da Congregação de Carreira dos Cursos de Graduação</w:t>
      </w:r>
      <w:proofErr w:type="gramStart"/>
      <w:r w:rsidRPr="005A131E">
        <w:rPr>
          <w:rFonts w:ascii="Arial" w:hAnsi="Arial" w:cs="Arial"/>
          <w:sz w:val="24"/>
          <w:szCs w:val="24"/>
        </w:rPr>
        <w:t xml:space="preserve">  </w:t>
      </w:r>
      <w:proofErr w:type="gramEnd"/>
      <w:r w:rsidRPr="005A131E">
        <w:rPr>
          <w:rFonts w:ascii="Arial" w:hAnsi="Arial" w:cs="Arial"/>
          <w:sz w:val="24"/>
          <w:szCs w:val="24"/>
        </w:rPr>
        <w:t>– CCCG/IE,  da Congregação de Carreira dos Cursos de Pós-Graduação – CCCPG/IE e do Conselho de Extensão – CE/IE, como órgãos normativos, deliberativos e consultivos, e da Diretoria, como órgão executivo.</w:t>
      </w:r>
    </w:p>
    <w:p w:rsidR="00627B2E" w:rsidRPr="005A131E" w:rsidRDefault="00627B2E" w:rsidP="00627B2E">
      <w:pPr>
        <w:spacing w:before="120" w:after="120"/>
        <w:jc w:val="both"/>
        <w:rPr>
          <w:rFonts w:ascii="Arial" w:hAnsi="Arial" w:cs="Arial"/>
          <w:b/>
          <w:bCs/>
          <w:sz w:val="24"/>
          <w:szCs w:val="24"/>
        </w:rPr>
      </w:pPr>
    </w:p>
    <w:p w:rsidR="00627B2E" w:rsidRPr="005A131E" w:rsidRDefault="00627B2E" w:rsidP="00627B2E">
      <w:pPr>
        <w:spacing w:before="120" w:after="120"/>
        <w:jc w:val="center"/>
        <w:rPr>
          <w:rFonts w:ascii="Arial" w:hAnsi="Arial" w:cs="Arial"/>
          <w:b/>
          <w:bCs/>
          <w:sz w:val="24"/>
          <w:szCs w:val="24"/>
        </w:rPr>
      </w:pPr>
      <w:r w:rsidRPr="005A131E">
        <w:rPr>
          <w:rFonts w:ascii="Arial" w:hAnsi="Arial" w:cs="Arial"/>
          <w:b/>
          <w:bCs/>
          <w:sz w:val="24"/>
          <w:szCs w:val="24"/>
        </w:rPr>
        <w:lastRenderedPageBreak/>
        <w:t>Capítulo I – Do Conselho e da Diretoria do IE</w:t>
      </w:r>
    </w:p>
    <w:p w:rsidR="00627B2E" w:rsidRPr="005A131E" w:rsidRDefault="00627B2E" w:rsidP="00627B2E">
      <w:pPr>
        <w:tabs>
          <w:tab w:val="left" w:pos="709"/>
          <w:tab w:val="left" w:pos="1135"/>
        </w:tabs>
        <w:spacing w:before="120" w:after="120"/>
        <w:ind w:left="709" w:hanging="709"/>
        <w:jc w:val="both"/>
        <w:rPr>
          <w:rFonts w:ascii="Arial" w:hAnsi="Arial" w:cs="Arial"/>
          <w:b/>
          <w:sz w:val="24"/>
          <w:szCs w:val="24"/>
        </w:rPr>
      </w:pPr>
    </w:p>
    <w:p w:rsidR="00627B2E" w:rsidRPr="005A131E" w:rsidRDefault="00627B2E" w:rsidP="00627B2E">
      <w:pPr>
        <w:tabs>
          <w:tab w:val="left" w:pos="709"/>
          <w:tab w:val="left" w:pos="1135"/>
        </w:tabs>
        <w:spacing w:before="120" w:after="120"/>
        <w:ind w:left="709" w:hanging="709"/>
        <w:jc w:val="center"/>
        <w:rPr>
          <w:rFonts w:ascii="Arial" w:hAnsi="Arial" w:cs="Arial"/>
          <w:sz w:val="24"/>
          <w:szCs w:val="24"/>
        </w:rPr>
      </w:pPr>
      <w:r w:rsidRPr="005A131E">
        <w:rPr>
          <w:rFonts w:ascii="Arial" w:hAnsi="Arial" w:cs="Arial"/>
          <w:sz w:val="24"/>
          <w:szCs w:val="24"/>
        </w:rPr>
        <w:t>Seção I – Do Conselho do Instituto</w:t>
      </w:r>
    </w:p>
    <w:p w:rsidR="00627B2E" w:rsidRPr="005A131E" w:rsidRDefault="00627B2E" w:rsidP="00627B2E">
      <w:pPr>
        <w:spacing w:before="120" w:after="120"/>
        <w:ind w:left="709" w:hanging="709"/>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6</w:t>
      </w:r>
      <w:r w:rsidRPr="005A131E">
        <w:rPr>
          <w:rFonts w:ascii="Arial" w:hAnsi="Arial" w:cs="Arial"/>
          <w:bCs/>
          <w:strike/>
          <w:sz w:val="24"/>
          <w:szCs w:val="24"/>
        </w:rPr>
        <w:t>º</w:t>
      </w:r>
      <w:proofErr w:type="gramStart"/>
      <w:r w:rsidRPr="005A131E">
        <w:rPr>
          <w:rFonts w:ascii="Arial" w:hAnsi="Arial" w:cs="Arial"/>
          <w:b/>
          <w:bCs/>
          <w:sz w:val="24"/>
          <w:szCs w:val="24"/>
        </w:rPr>
        <w:t xml:space="preserve"> </w:t>
      </w:r>
      <w:r w:rsidRPr="005A131E">
        <w:rPr>
          <w:rFonts w:ascii="Arial" w:hAnsi="Arial" w:cs="Arial"/>
          <w:sz w:val="24"/>
          <w:szCs w:val="24"/>
        </w:rPr>
        <w:t xml:space="preserve"> </w:t>
      </w:r>
      <w:proofErr w:type="gramEnd"/>
      <w:r w:rsidRPr="005A131E">
        <w:rPr>
          <w:rFonts w:ascii="Arial" w:hAnsi="Arial" w:cs="Arial"/>
          <w:sz w:val="24"/>
          <w:szCs w:val="24"/>
        </w:rPr>
        <w:tab/>
        <w:t>O Conselho do IE é o órgão máximo do Instituto de Ciências Exatas para fins deliberativos e de recursos, em matérias administrativas e acadêmicas, e tem como atribuições:</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formular</w:t>
      </w:r>
      <w:proofErr w:type="gramEnd"/>
      <w:r w:rsidRPr="005A131E">
        <w:rPr>
          <w:rFonts w:ascii="Arial" w:hAnsi="Arial" w:cs="Arial"/>
          <w:sz w:val="24"/>
          <w:szCs w:val="24"/>
        </w:rPr>
        <w:t xml:space="preserve"> políticas globais para o IE; </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planejar</w:t>
      </w:r>
      <w:proofErr w:type="gramEnd"/>
      <w:r w:rsidRPr="005A131E">
        <w:rPr>
          <w:rFonts w:ascii="Arial" w:hAnsi="Arial" w:cs="Arial"/>
          <w:sz w:val="24"/>
          <w:szCs w:val="24"/>
        </w:rPr>
        <w:t xml:space="preserve"> a utilização e administrar os recursos humanos, orçamentários, financeiros e materiais; </w:t>
      </w:r>
    </w:p>
    <w:p w:rsidR="00627B2E" w:rsidRPr="005A131E" w:rsidRDefault="00627B2E" w:rsidP="00627B2E">
      <w:pPr>
        <w:numPr>
          <w:ilvl w:val="0"/>
          <w:numId w:val="49"/>
        </w:numPr>
        <w:spacing w:before="120" w:after="120"/>
        <w:ind w:left="1418" w:hanging="1418"/>
        <w:jc w:val="both"/>
        <w:rPr>
          <w:rFonts w:ascii="Arial" w:eastAsia="Century Schoolbook L" w:hAnsi="Arial" w:cs="Arial"/>
          <w:sz w:val="24"/>
          <w:szCs w:val="24"/>
        </w:rPr>
      </w:pPr>
      <w:proofErr w:type="gramStart"/>
      <w:r w:rsidRPr="005A131E">
        <w:rPr>
          <w:rFonts w:ascii="Arial" w:hAnsi="Arial" w:cs="Arial"/>
          <w:sz w:val="24"/>
          <w:szCs w:val="24"/>
        </w:rPr>
        <w:t>avaliar</w:t>
      </w:r>
      <w:proofErr w:type="gramEnd"/>
      <w:r w:rsidRPr="005A131E">
        <w:rPr>
          <w:rFonts w:ascii="Arial" w:hAnsi="Arial" w:cs="Arial"/>
          <w:sz w:val="24"/>
          <w:szCs w:val="24"/>
        </w:rPr>
        <w:t xml:space="preserve"> o desempenho do Instituto, dos Departamentos e dos docentes;</w:t>
      </w:r>
    </w:p>
    <w:p w:rsidR="00627B2E" w:rsidRPr="005A131E" w:rsidRDefault="00627B2E" w:rsidP="00627B2E">
      <w:pPr>
        <w:numPr>
          <w:ilvl w:val="0"/>
          <w:numId w:val="49"/>
        </w:numPr>
        <w:spacing w:before="120" w:after="120"/>
        <w:ind w:left="1418" w:hanging="1418"/>
        <w:jc w:val="both"/>
        <w:rPr>
          <w:rFonts w:ascii="Arial" w:eastAsia="Century Schoolbook 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e avaliar as atividades de ensino, pesquisa extensão; </w:t>
      </w:r>
      <w:r w:rsidRPr="005A131E">
        <w:rPr>
          <w:rFonts w:ascii="Arial" w:eastAsia="Century Schoolbook L" w:hAnsi="Arial" w:cs="Arial"/>
          <w:sz w:val="24"/>
          <w:szCs w:val="24"/>
        </w:rPr>
        <w:t xml:space="preserve">       </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o Plano de Desenvolvimento Institucional (PDI) do IE;</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conduzir</w:t>
      </w:r>
      <w:proofErr w:type="gramEnd"/>
      <w:r w:rsidRPr="005A131E">
        <w:rPr>
          <w:rFonts w:ascii="Arial" w:hAnsi="Arial" w:cs="Arial"/>
          <w:sz w:val="24"/>
          <w:szCs w:val="24"/>
        </w:rPr>
        <w:t xml:space="preserve"> o processo interno de eleição do Diretor e do Vice-Diretor;</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definir</w:t>
      </w:r>
      <w:proofErr w:type="gramEnd"/>
      <w:r w:rsidRPr="005A131E">
        <w:rPr>
          <w:rFonts w:ascii="Arial" w:hAnsi="Arial" w:cs="Arial"/>
          <w:sz w:val="24"/>
          <w:szCs w:val="24"/>
        </w:rPr>
        <w:t xml:space="preserve"> critérios para alocação de recursos orçamentários;</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em grau de recurso, as decisões dos demais   Colegiados do Instituto;</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 atribuição de honrarias universitárias;</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estabelecer</w:t>
      </w:r>
      <w:proofErr w:type="gramEnd"/>
      <w:r w:rsidRPr="005A131E">
        <w:rPr>
          <w:rFonts w:ascii="Arial" w:hAnsi="Arial" w:cs="Arial"/>
          <w:sz w:val="24"/>
          <w:szCs w:val="24"/>
        </w:rPr>
        <w:t xml:space="preserve"> normas e critérios de gestão do pessoal lotado no Instituto;</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o afastamento ou a destituição do Diretor do Instituto, na forma da lei e do Regimento Geral da Universidade de Brasília;</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deliberar</w:t>
      </w:r>
      <w:proofErr w:type="gramEnd"/>
      <w:r w:rsidRPr="005A131E">
        <w:rPr>
          <w:rFonts w:ascii="Arial" w:hAnsi="Arial" w:cs="Arial"/>
          <w:sz w:val="24"/>
          <w:szCs w:val="24"/>
        </w:rPr>
        <w:t xml:space="preserve"> a respeito da utilização de equipamentos e instalações sob a guarda do Instituto;</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proposta de Departamento sobre a destituição do seu Chefe;</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e regulamentar, no âmbito do Instituto, quando for o caso, as normas baixadas por instâncias superiores;</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e deliberar sobre cursos, programas de ensino, pesquisa e extensão e demais  projetos de cunho acadêmico-científico;</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apreciar</w:t>
      </w:r>
      <w:proofErr w:type="gramEnd"/>
      <w:r w:rsidRPr="005A131E">
        <w:rPr>
          <w:rFonts w:ascii="Arial" w:hAnsi="Arial" w:cs="Arial"/>
          <w:sz w:val="24"/>
          <w:szCs w:val="24"/>
        </w:rPr>
        <w:t xml:space="preserve"> recursos contra atos do Diretor;</w:t>
      </w:r>
    </w:p>
    <w:p w:rsidR="00627B2E" w:rsidRPr="005A131E" w:rsidRDefault="00627B2E" w:rsidP="00627B2E">
      <w:pPr>
        <w:numPr>
          <w:ilvl w:val="0"/>
          <w:numId w:val="49"/>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as indicações de Coordenador de Extensão do Instituto feitas pela Direção;</w:t>
      </w:r>
    </w:p>
    <w:p w:rsidR="00627B2E" w:rsidRPr="005A131E" w:rsidRDefault="00627B2E" w:rsidP="00627B2E">
      <w:pPr>
        <w:numPr>
          <w:ilvl w:val="0"/>
          <w:numId w:val="49"/>
        </w:numPr>
        <w:spacing w:before="120" w:after="120"/>
        <w:ind w:left="1418" w:hanging="1418"/>
        <w:jc w:val="both"/>
        <w:rPr>
          <w:rFonts w:ascii="Arial" w:hAnsi="Arial" w:cs="Arial"/>
          <w:b/>
          <w:sz w:val="24"/>
          <w:szCs w:val="24"/>
        </w:rPr>
      </w:pPr>
      <w:proofErr w:type="gramStart"/>
      <w:r w:rsidRPr="005A131E">
        <w:rPr>
          <w:rFonts w:ascii="Arial" w:hAnsi="Arial" w:cs="Arial"/>
          <w:sz w:val="24"/>
          <w:szCs w:val="24"/>
        </w:rPr>
        <w:t>opinar</w:t>
      </w:r>
      <w:proofErr w:type="gramEnd"/>
      <w:r w:rsidRPr="005A131E">
        <w:rPr>
          <w:rFonts w:ascii="Arial" w:hAnsi="Arial" w:cs="Arial"/>
          <w:sz w:val="24"/>
          <w:szCs w:val="24"/>
        </w:rPr>
        <w:t xml:space="preserve"> ou deliberar sobre outros assuntos de sua alçada.</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7</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o Conselho do IE:</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como Presidente;</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 como Vice-Presidente;</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os</w:t>
      </w:r>
      <w:proofErr w:type="gramEnd"/>
      <w:r w:rsidRPr="005A131E">
        <w:rPr>
          <w:rFonts w:ascii="Arial" w:hAnsi="Arial" w:cs="Arial"/>
          <w:sz w:val="24"/>
          <w:szCs w:val="24"/>
        </w:rPr>
        <w:t xml:space="preserve"> Chefes dos Departamentos integrantes do IE;</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docente de cada Departamento, eleito por seus pares;</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discente dos cursos de Pós-Graduação </w:t>
      </w:r>
      <w:proofErr w:type="spellStart"/>
      <w:r w:rsidRPr="005A131E">
        <w:rPr>
          <w:rFonts w:ascii="Arial" w:hAnsi="Arial" w:cs="Arial"/>
          <w:i/>
          <w:iCs/>
          <w:sz w:val="24"/>
          <w:szCs w:val="24"/>
        </w:rPr>
        <w:t>stricto</w:t>
      </w:r>
      <w:proofErr w:type="spellEnd"/>
      <w:r w:rsidRPr="005A131E">
        <w:rPr>
          <w:rFonts w:ascii="Arial" w:hAnsi="Arial" w:cs="Arial"/>
          <w:i/>
          <w:iCs/>
          <w:sz w:val="24"/>
          <w:szCs w:val="24"/>
        </w:rPr>
        <w:t xml:space="preserve"> </w:t>
      </w:r>
      <w:proofErr w:type="spellStart"/>
      <w:r w:rsidRPr="005A131E">
        <w:rPr>
          <w:rFonts w:ascii="Arial" w:hAnsi="Arial" w:cs="Arial"/>
          <w:i/>
          <w:iCs/>
          <w:sz w:val="24"/>
          <w:szCs w:val="24"/>
        </w:rPr>
        <w:t>sensu</w:t>
      </w:r>
      <w:proofErr w:type="spellEnd"/>
      <w:r w:rsidRPr="005A131E">
        <w:rPr>
          <w:rFonts w:ascii="Arial" w:hAnsi="Arial" w:cs="Arial"/>
          <w:sz w:val="24"/>
          <w:szCs w:val="24"/>
        </w:rPr>
        <w:t>, eleito por seus pares;</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discente dos cursos de Graduação, eleito por seus pares;</w:t>
      </w:r>
    </w:p>
    <w:p w:rsidR="00627B2E" w:rsidRPr="005A131E" w:rsidRDefault="00627B2E" w:rsidP="00627B2E">
      <w:pPr>
        <w:numPr>
          <w:ilvl w:val="0"/>
          <w:numId w:val="5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de todos os </w:t>
      </w:r>
      <w:proofErr w:type="spellStart"/>
      <w:r w:rsidRPr="005A131E">
        <w:rPr>
          <w:rFonts w:ascii="Arial" w:hAnsi="Arial" w:cs="Arial"/>
          <w:sz w:val="24"/>
          <w:szCs w:val="24"/>
        </w:rPr>
        <w:t>Técnicos-Administrativos</w:t>
      </w:r>
      <w:proofErr w:type="spellEnd"/>
      <w:r w:rsidRPr="005A131E">
        <w:rPr>
          <w:rFonts w:ascii="Arial" w:hAnsi="Arial" w:cs="Arial"/>
          <w:sz w:val="24"/>
          <w:szCs w:val="24"/>
        </w:rPr>
        <w:t xml:space="preserve"> do Instituto, eleito por seus pares.</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bCs/>
          <w:sz w:val="24"/>
          <w:szCs w:val="24"/>
        </w:rPr>
        <w:t>§1</w:t>
      </w:r>
      <w:r w:rsidRPr="005A131E">
        <w:rPr>
          <w:rFonts w:ascii="Arial" w:hAnsi="Arial" w:cs="Arial"/>
          <w:bCs/>
          <w:strike/>
          <w:sz w:val="24"/>
          <w:szCs w:val="24"/>
        </w:rPr>
        <w:t>º</w:t>
      </w:r>
      <w:r w:rsidRPr="005A131E">
        <w:rPr>
          <w:rFonts w:ascii="Arial" w:hAnsi="Arial" w:cs="Arial"/>
          <w:b/>
          <w:bCs/>
          <w:sz w:val="24"/>
          <w:szCs w:val="24"/>
        </w:rPr>
        <w:t xml:space="preserve"> </w:t>
      </w:r>
      <w:r w:rsidRPr="005A131E">
        <w:rPr>
          <w:rFonts w:ascii="Arial" w:hAnsi="Arial" w:cs="Arial"/>
          <w:b/>
          <w:bCs/>
          <w:sz w:val="24"/>
          <w:szCs w:val="24"/>
        </w:rPr>
        <w:tab/>
      </w:r>
      <w:r w:rsidRPr="005A131E">
        <w:rPr>
          <w:rFonts w:ascii="Arial" w:hAnsi="Arial" w:cs="Arial"/>
          <w:sz w:val="24"/>
          <w:szCs w:val="24"/>
        </w:rPr>
        <w:t>Nas suas faltas ou impedimentos, os representantes referidos nas alíneas de IV a VII serão substituídos pelos respectivos suplentes, eleitos na forma definida para os titulares.</w:t>
      </w:r>
    </w:p>
    <w:p w:rsidR="00627B2E" w:rsidRPr="005A131E" w:rsidRDefault="00627B2E" w:rsidP="00627B2E">
      <w:pPr>
        <w:tabs>
          <w:tab w:val="left" w:pos="2836"/>
        </w:tabs>
        <w:spacing w:before="120" w:after="120"/>
        <w:ind w:left="1418" w:hanging="851"/>
        <w:jc w:val="both"/>
        <w:rPr>
          <w:rFonts w:ascii="Arial" w:hAnsi="Arial" w:cs="Arial"/>
          <w:sz w:val="24"/>
          <w:szCs w:val="24"/>
        </w:rPr>
      </w:pPr>
    </w:p>
    <w:p w:rsidR="00627B2E" w:rsidRPr="005A131E" w:rsidRDefault="00627B2E" w:rsidP="00627B2E">
      <w:pPr>
        <w:spacing w:before="120" w:after="120"/>
        <w:ind w:left="1418" w:hanging="851"/>
        <w:jc w:val="center"/>
        <w:rPr>
          <w:rFonts w:ascii="Arial" w:hAnsi="Arial" w:cs="Arial"/>
          <w:sz w:val="24"/>
          <w:szCs w:val="24"/>
        </w:rPr>
      </w:pPr>
      <w:r w:rsidRPr="005A131E">
        <w:rPr>
          <w:rFonts w:ascii="Arial" w:hAnsi="Arial" w:cs="Arial"/>
          <w:sz w:val="24"/>
          <w:szCs w:val="24"/>
        </w:rPr>
        <w:t>Seção II – Da Diretoria</w:t>
      </w:r>
    </w:p>
    <w:p w:rsidR="00627B2E" w:rsidRPr="005A131E" w:rsidRDefault="00627B2E" w:rsidP="00627B2E">
      <w:pPr>
        <w:tabs>
          <w:tab w:val="left" w:pos="2836"/>
        </w:tabs>
        <w:spacing w:before="120" w:after="120"/>
        <w:ind w:left="1418" w:hanging="851"/>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8</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 a Diretoria do IE:</w:t>
      </w:r>
    </w:p>
    <w:p w:rsidR="00627B2E" w:rsidRPr="005A131E" w:rsidRDefault="00627B2E" w:rsidP="00627B2E">
      <w:pPr>
        <w:numPr>
          <w:ilvl w:val="1"/>
          <w:numId w:val="5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w:t>
      </w:r>
    </w:p>
    <w:p w:rsidR="00627B2E" w:rsidRPr="005A131E" w:rsidRDefault="00627B2E" w:rsidP="00627B2E">
      <w:pPr>
        <w:numPr>
          <w:ilvl w:val="1"/>
          <w:numId w:val="5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w:t>
      </w:r>
    </w:p>
    <w:p w:rsidR="00627B2E" w:rsidRPr="005A131E" w:rsidRDefault="00627B2E" w:rsidP="00627B2E">
      <w:pPr>
        <w:numPr>
          <w:ilvl w:val="1"/>
          <w:numId w:val="5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w:t>
      </w:r>
      <w:proofErr w:type="gramEnd"/>
      <w:r w:rsidRPr="005A131E">
        <w:rPr>
          <w:rFonts w:ascii="Arial" w:hAnsi="Arial" w:cs="Arial"/>
          <w:sz w:val="24"/>
          <w:szCs w:val="24"/>
        </w:rPr>
        <w:t xml:space="preserve"> Secretaria Administrativa.</w:t>
      </w:r>
    </w:p>
    <w:p w:rsidR="00627B2E" w:rsidRPr="005A131E" w:rsidRDefault="00627B2E" w:rsidP="00627B2E">
      <w:pPr>
        <w:spacing w:before="120" w:after="120"/>
        <w:ind w:left="1418" w:hanging="1418"/>
        <w:jc w:val="both"/>
        <w:rPr>
          <w:rFonts w:ascii="Arial" w:hAnsi="Arial" w:cs="Arial"/>
          <w:b/>
          <w:sz w:val="24"/>
          <w:szCs w:val="24"/>
        </w:rPr>
      </w:pPr>
      <w:r w:rsidRPr="005A131E">
        <w:rPr>
          <w:rFonts w:ascii="Arial" w:hAnsi="Arial" w:cs="Arial"/>
          <w:sz w:val="24"/>
          <w:szCs w:val="24"/>
        </w:rPr>
        <w:t>Art. 9</w:t>
      </w:r>
      <w:r w:rsidRPr="005A131E">
        <w:rPr>
          <w:rFonts w:ascii="Arial" w:hAnsi="Arial" w:cs="Arial"/>
          <w:strike/>
          <w:sz w:val="24"/>
          <w:szCs w:val="24"/>
        </w:rPr>
        <w:t>º</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O Diretor e o Vice-Diretor do IE serão escolhidos na forma da lei.</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e impedimentos do Diretor, a Direção é exercida pelo Vice-Diretor.</w:t>
      </w:r>
      <w:r w:rsidRPr="005A131E">
        <w:rPr>
          <w:rFonts w:ascii="Arial" w:hAnsi="Arial" w:cs="Arial"/>
          <w:b/>
          <w:sz w:val="24"/>
          <w:szCs w:val="24"/>
        </w:rPr>
        <w:t xml:space="preserve"> </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Nas faltas ou nos impedimentos do Diretor e do Vice-Diretor, a Direção é exercida pelo membro do Conselho do IE que tiver mais tempo de exercício de magistério na Universidade de Brasília.</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 xml:space="preserve">Art. 10. </w:t>
      </w:r>
      <w:r w:rsidRPr="005A131E">
        <w:rPr>
          <w:rFonts w:ascii="Arial" w:hAnsi="Arial" w:cs="Arial"/>
          <w:sz w:val="24"/>
          <w:szCs w:val="24"/>
        </w:rPr>
        <w:tab/>
        <w:t>Compete ao Diretor do IE:</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e fiscalizar o funcionamento do Instituto;</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promover</w:t>
      </w:r>
      <w:proofErr w:type="gramEnd"/>
      <w:r w:rsidRPr="005A131E">
        <w:rPr>
          <w:rFonts w:ascii="Arial" w:hAnsi="Arial" w:cs="Arial"/>
          <w:sz w:val="24"/>
          <w:szCs w:val="24"/>
        </w:rPr>
        <w:t xml:space="preserve"> a articulação das atividades dos órgãos integrantes;</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IE no Conselho Universitário, no Conselho de Administração, nas Câmaras de Administração, Orçamento e Finanças e nos demais órgãos administrativos superiores da Universidade, quando for o caso;</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IE em solenidades internas e externas;</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convocar</w:t>
      </w:r>
      <w:proofErr w:type="gramEnd"/>
      <w:r w:rsidRPr="005A131E">
        <w:rPr>
          <w:rFonts w:ascii="Arial" w:hAnsi="Arial" w:cs="Arial"/>
          <w:sz w:val="24"/>
          <w:szCs w:val="24"/>
        </w:rPr>
        <w:t xml:space="preserve"> e presidir as reuniões do Conselho do Instituto,  da Congregação de Carreira  dos  Cursos de Pós-Graduação e do Conselho de Extensão; </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disposições do Estatuto e do Regimento Geral da UnB, do Regimento Interno do Instituto e demais normas pertinentes;</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cumprir</w:t>
      </w:r>
      <w:proofErr w:type="gramEnd"/>
      <w:r w:rsidRPr="005A131E">
        <w:rPr>
          <w:rFonts w:ascii="Arial" w:hAnsi="Arial" w:cs="Arial"/>
          <w:sz w:val="24"/>
          <w:szCs w:val="24"/>
        </w:rPr>
        <w:t xml:space="preserve"> e fazer cumprir as deliberações do Conselho do IE, do Conselho de Extensão do IE e das Congregações de Carreira  do Instituto;</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fazer</w:t>
      </w:r>
      <w:proofErr w:type="gramEnd"/>
      <w:r w:rsidRPr="005A131E">
        <w:rPr>
          <w:rFonts w:ascii="Arial" w:hAnsi="Arial" w:cs="Arial"/>
          <w:sz w:val="24"/>
          <w:szCs w:val="24"/>
        </w:rPr>
        <w:t xml:space="preserve"> cumprir, no âmbito do Instituto, as normas baixadas por instâncias superiores;</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alocar</w:t>
      </w:r>
      <w:proofErr w:type="gramEnd"/>
      <w:r w:rsidRPr="005A131E">
        <w:rPr>
          <w:rFonts w:ascii="Arial" w:hAnsi="Arial" w:cs="Arial"/>
          <w:sz w:val="24"/>
          <w:szCs w:val="24"/>
        </w:rPr>
        <w:t xml:space="preserve"> recursos orçamentários, conforme critérios definidos pelo Conselho do Instituto;</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administrar</w:t>
      </w:r>
      <w:proofErr w:type="gramEnd"/>
      <w:r w:rsidRPr="005A131E">
        <w:rPr>
          <w:rFonts w:ascii="Arial" w:hAnsi="Arial" w:cs="Arial"/>
          <w:sz w:val="24"/>
          <w:szCs w:val="24"/>
        </w:rPr>
        <w:t xml:space="preserve"> a utilização de instalações e de equipamentos sob a guarda do Instituto;</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fazer</w:t>
      </w:r>
      <w:proofErr w:type="gramEnd"/>
      <w:r w:rsidRPr="005A131E">
        <w:rPr>
          <w:rFonts w:ascii="Arial" w:hAnsi="Arial" w:cs="Arial"/>
          <w:sz w:val="24"/>
          <w:szCs w:val="24"/>
        </w:rPr>
        <w:t xml:space="preserve"> cumprir as normas e os critérios de gestão de pessoal estabelecidos pelo Conselho ou por instâncias administrativas superiores;</w:t>
      </w:r>
    </w:p>
    <w:p w:rsidR="00627B2E" w:rsidRPr="005A131E" w:rsidRDefault="00627B2E" w:rsidP="00627B2E">
      <w:pPr>
        <w:numPr>
          <w:ilvl w:val="1"/>
          <w:numId w:val="52"/>
        </w:numPr>
        <w:spacing w:before="120" w:after="120"/>
        <w:ind w:left="1418" w:hanging="1418"/>
        <w:jc w:val="both"/>
        <w:rPr>
          <w:rFonts w:ascii="Arial" w:eastAsia="Century Schoolbook 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e executar planos de desenvolvimento institucional do Instituto; </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submeter</w:t>
      </w:r>
      <w:proofErr w:type="gramEnd"/>
      <w:r w:rsidRPr="005A131E">
        <w:rPr>
          <w:rFonts w:ascii="Arial" w:hAnsi="Arial" w:cs="Arial"/>
          <w:sz w:val="24"/>
          <w:szCs w:val="24"/>
        </w:rPr>
        <w:t xml:space="preserve"> ao Conselho do Instituto propostas de critérios para reconhecimento do mérito acadêmico de docentes e de alunos e do mérito profissional de  </w:t>
      </w:r>
      <w:proofErr w:type="spellStart"/>
      <w:r w:rsidRPr="005A131E">
        <w:rPr>
          <w:rFonts w:ascii="Arial" w:hAnsi="Arial" w:cs="Arial"/>
          <w:sz w:val="24"/>
          <w:szCs w:val="24"/>
        </w:rPr>
        <w:t>técnicos-administrativos</w:t>
      </w:r>
      <w:proofErr w:type="spellEnd"/>
      <w:r w:rsidRPr="005A131E">
        <w:rPr>
          <w:rFonts w:ascii="Arial" w:hAnsi="Arial" w:cs="Arial"/>
          <w:sz w:val="24"/>
          <w:szCs w:val="24"/>
        </w:rPr>
        <w:t>;</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encaminhar</w:t>
      </w:r>
      <w:proofErr w:type="gramEnd"/>
      <w:r w:rsidRPr="005A131E">
        <w:rPr>
          <w:rFonts w:ascii="Arial" w:hAnsi="Arial" w:cs="Arial"/>
          <w:sz w:val="24"/>
          <w:szCs w:val="24"/>
        </w:rPr>
        <w:t xml:space="preserve"> aos órgãos competentes, ouvidos os Departamentos envolvidos, os nomes dos Coordenadores de Graduação, de Extensão e de Pós-Graduação, indicados dentre os professores do quadro de pessoal docente permanente, com pelo menos dois anos de experiência na UnB;</w:t>
      </w:r>
    </w:p>
    <w:p w:rsidR="00627B2E" w:rsidRPr="005A131E" w:rsidRDefault="00627B2E" w:rsidP="00627B2E">
      <w:pPr>
        <w:numPr>
          <w:ilvl w:val="1"/>
          <w:numId w:val="5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elaborar</w:t>
      </w:r>
      <w:proofErr w:type="gramEnd"/>
      <w:r w:rsidRPr="005A131E">
        <w:rPr>
          <w:rFonts w:ascii="Arial" w:hAnsi="Arial" w:cs="Arial"/>
          <w:sz w:val="24"/>
          <w:szCs w:val="24"/>
        </w:rPr>
        <w:t xml:space="preserve"> o relatório anual de atividades durante o primeiro trimestre do ano seguinte.</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11.</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Compete ao Vice-Diretor do IE:</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convocar</w:t>
      </w:r>
      <w:proofErr w:type="gramEnd"/>
      <w:r w:rsidRPr="005A131E">
        <w:rPr>
          <w:rFonts w:ascii="Arial" w:hAnsi="Arial" w:cs="Arial"/>
          <w:sz w:val="24"/>
          <w:szCs w:val="24"/>
        </w:rPr>
        <w:t xml:space="preserve"> e presidir  a Congregação de Carreira dos Cursos de Graduação; </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pelo cumprimento das atribuições da Congregação de Carreira dos Cursos de Graduação  do IE; </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substituir</w:t>
      </w:r>
      <w:proofErr w:type="gramEnd"/>
      <w:r w:rsidRPr="005A131E">
        <w:rPr>
          <w:rFonts w:ascii="Arial" w:hAnsi="Arial" w:cs="Arial"/>
          <w:sz w:val="24"/>
          <w:szCs w:val="24"/>
        </w:rPr>
        <w:t xml:space="preserve"> o Diretor em seus impedimentos;</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exercer</w:t>
      </w:r>
      <w:proofErr w:type="gramEnd"/>
      <w:r w:rsidRPr="005A131E">
        <w:rPr>
          <w:rFonts w:ascii="Arial" w:hAnsi="Arial" w:cs="Arial"/>
          <w:sz w:val="24"/>
          <w:szCs w:val="24"/>
        </w:rPr>
        <w:t xml:space="preserve"> funções delegadas pelo Diretor;</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IE;</w:t>
      </w:r>
    </w:p>
    <w:p w:rsidR="00627B2E" w:rsidRPr="005A131E" w:rsidRDefault="00627B2E" w:rsidP="00627B2E">
      <w:pPr>
        <w:numPr>
          <w:ilvl w:val="0"/>
          <w:numId w:val="5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disposições do Estatuto e do Regimento Geral da UnB, do Regimento Interno do Instituto e demais normas pertinentes;</w:t>
      </w:r>
    </w:p>
    <w:p w:rsidR="00627B2E" w:rsidRPr="005A131E" w:rsidRDefault="00627B2E" w:rsidP="00627B2E">
      <w:pPr>
        <w:numPr>
          <w:ilvl w:val="0"/>
          <w:numId w:val="53"/>
        </w:numPr>
        <w:spacing w:before="120" w:after="120"/>
        <w:ind w:left="1418" w:hanging="1418"/>
        <w:jc w:val="both"/>
        <w:rPr>
          <w:rFonts w:ascii="Arial" w:hAnsi="Arial" w:cs="Arial"/>
          <w:b/>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as deliberações do Conselho do Instituto, das Congregações de Carreira de Cursos e do  Conselho de Extensão.</w:t>
      </w:r>
    </w:p>
    <w:p w:rsidR="00627B2E" w:rsidRPr="005A131E" w:rsidRDefault="00627B2E" w:rsidP="00627B2E">
      <w:pPr>
        <w:spacing w:before="120" w:after="120"/>
        <w:ind w:left="1418" w:hanging="1418"/>
        <w:jc w:val="both"/>
        <w:rPr>
          <w:rFonts w:ascii="Arial" w:hAnsi="Arial" w:cs="Arial"/>
          <w:bCs/>
          <w:sz w:val="24"/>
          <w:szCs w:val="24"/>
        </w:rPr>
      </w:pPr>
      <w:r w:rsidRPr="005A131E">
        <w:rPr>
          <w:rFonts w:ascii="Arial" w:hAnsi="Arial" w:cs="Arial"/>
          <w:sz w:val="24"/>
          <w:szCs w:val="24"/>
        </w:rPr>
        <w:t>Art. 12.</w:t>
      </w:r>
      <w:r w:rsidRPr="005A131E">
        <w:rPr>
          <w:rFonts w:ascii="Arial" w:hAnsi="Arial" w:cs="Arial"/>
          <w:sz w:val="24"/>
          <w:szCs w:val="24"/>
        </w:rPr>
        <w:tab/>
      </w:r>
      <w:r w:rsidRPr="005A131E">
        <w:rPr>
          <w:rFonts w:ascii="Arial" w:hAnsi="Arial" w:cs="Arial"/>
          <w:bCs/>
          <w:sz w:val="24"/>
          <w:szCs w:val="24"/>
        </w:rPr>
        <w:t>A Secretaria Administrativa do IE tem a função de oferecer suporte administrativo à Unidade, prestando serviços de preparação e distribuição de documentação, elaboração de atas de reuniões do Conselho do Instituto,</w:t>
      </w:r>
      <w:proofErr w:type="gramStart"/>
      <w:r w:rsidRPr="005A131E">
        <w:rPr>
          <w:rFonts w:ascii="Arial" w:hAnsi="Arial" w:cs="Arial"/>
          <w:bCs/>
          <w:sz w:val="24"/>
          <w:szCs w:val="24"/>
        </w:rPr>
        <w:t xml:space="preserve">  </w:t>
      </w:r>
      <w:proofErr w:type="gramEnd"/>
      <w:r w:rsidRPr="005A131E">
        <w:rPr>
          <w:rFonts w:ascii="Arial" w:hAnsi="Arial" w:cs="Arial"/>
          <w:bCs/>
          <w:sz w:val="24"/>
          <w:szCs w:val="24"/>
        </w:rPr>
        <w:t xml:space="preserve">das Congregações de Carreiros de Cursos e  do Conselho de Extensão, </w:t>
      </w:r>
      <w:r w:rsidRPr="005A131E">
        <w:rPr>
          <w:rFonts w:ascii="Arial" w:hAnsi="Arial" w:cs="Arial"/>
          <w:bCs/>
          <w:sz w:val="24"/>
          <w:szCs w:val="24"/>
        </w:rPr>
        <w:lastRenderedPageBreak/>
        <w:t xml:space="preserve">encaminhamento de ofícios, memorandos e todos os documentos oficiais referentes a docentes,   </w:t>
      </w:r>
      <w:proofErr w:type="spellStart"/>
      <w:r w:rsidRPr="005A131E">
        <w:rPr>
          <w:rFonts w:ascii="Arial" w:hAnsi="Arial" w:cs="Arial"/>
          <w:bCs/>
          <w:sz w:val="24"/>
          <w:szCs w:val="24"/>
        </w:rPr>
        <w:t>técnicos-administrativos</w:t>
      </w:r>
      <w:proofErr w:type="spellEnd"/>
      <w:r w:rsidRPr="005A131E">
        <w:rPr>
          <w:rFonts w:ascii="Arial" w:hAnsi="Arial" w:cs="Arial"/>
          <w:bCs/>
          <w:sz w:val="24"/>
          <w:szCs w:val="24"/>
        </w:rPr>
        <w:t xml:space="preserve"> e alunos, e à gestão da Unidade e de seus órgãos. </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13.</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 xml:space="preserve">A Secretaria Administrativa do IE é composta especialmente </w:t>
      </w:r>
      <w:r w:rsidRPr="005A131E">
        <w:rPr>
          <w:rFonts w:ascii="Arial" w:hAnsi="Arial" w:cs="Arial"/>
          <w:color w:val="auto"/>
          <w:szCs w:val="24"/>
        </w:rPr>
        <w:t>pelos servidores:</w:t>
      </w:r>
    </w:p>
    <w:p w:rsidR="00627B2E" w:rsidRPr="005A131E" w:rsidRDefault="00627B2E" w:rsidP="00627B2E">
      <w:pPr>
        <w:pStyle w:val="Corpodetexto"/>
        <w:numPr>
          <w:ilvl w:val="0"/>
          <w:numId w:val="54"/>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Assistente de Direção;</w:t>
      </w:r>
    </w:p>
    <w:p w:rsidR="00627B2E" w:rsidRPr="005A131E" w:rsidRDefault="00627B2E" w:rsidP="00627B2E">
      <w:pPr>
        <w:pStyle w:val="Corpodetexto"/>
        <w:numPr>
          <w:ilvl w:val="0"/>
          <w:numId w:val="54"/>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Secretários;</w:t>
      </w:r>
    </w:p>
    <w:p w:rsidR="00627B2E" w:rsidRPr="005A131E" w:rsidRDefault="00627B2E" w:rsidP="00627B2E">
      <w:pPr>
        <w:pStyle w:val="Corpodetexto"/>
        <w:numPr>
          <w:ilvl w:val="0"/>
          <w:numId w:val="54"/>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Técnicos e Assistentes Administrativos;</w:t>
      </w:r>
    </w:p>
    <w:p w:rsidR="00627B2E" w:rsidRPr="005A131E" w:rsidRDefault="00627B2E" w:rsidP="00627B2E">
      <w:pPr>
        <w:pStyle w:val="Corpodetexto"/>
        <w:numPr>
          <w:ilvl w:val="0"/>
          <w:numId w:val="54"/>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Auxiliares.</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14.</w:t>
      </w:r>
      <w:r w:rsidRPr="005A131E">
        <w:rPr>
          <w:rFonts w:ascii="Arial" w:eastAsia="TimesNewRomanPS-BoldMT" w:hAnsi="Arial" w:cs="Arial"/>
          <w:b/>
          <w:bCs/>
          <w:color w:val="auto"/>
          <w:szCs w:val="24"/>
        </w:rPr>
        <w:t xml:space="preserve"> </w:t>
      </w:r>
      <w:r w:rsidRPr="005A131E">
        <w:rPr>
          <w:rFonts w:ascii="Arial" w:eastAsia="TimesNewRomanPS-BoldMT" w:hAnsi="Arial" w:cs="Arial"/>
          <w:b/>
          <w:bCs/>
          <w:color w:val="auto"/>
          <w:szCs w:val="24"/>
        </w:rPr>
        <w:tab/>
      </w:r>
      <w:r w:rsidRPr="005A131E">
        <w:rPr>
          <w:rFonts w:ascii="Arial" w:eastAsia="TimesNewRomanPSMT" w:hAnsi="Arial" w:cs="Arial"/>
          <w:color w:val="auto"/>
          <w:szCs w:val="24"/>
        </w:rPr>
        <w:t>São atribuições da Secretaria do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atender</w:t>
      </w:r>
      <w:proofErr w:type="gramEnd"/>
      <w:r w:rsidRPr="005A131E">
        <w:rPr>
          <w:rFonts w:ascii="Arial" w:hAnsi="Arial" w:cs="Arial"/>
          <w:color w:val="auto"/>
          <w:szCs w:val="24"/>
        </w:rPr>
        <w:t xml:space="preserve"> o público em geral e, em especial, os alunos, informando-os adequadamente dos trâmites processuais administrativos pertinentes;</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manter</w:t>
      </w:r>
      <w:proofErr w:type="gramEnd"/>
      <w:r w:rsidRPr="005A131E">
        <w:rPr>
          <w:rFonts w:ascii="Arial" w:hAnsi="Arial" w:cs="Arial"/>
          <w:color w:val="auto"/>
          <w:szCs w:val="24"/>
        </w:rPr>
        <w:t xml:space="preserve"> andamento atualizado dos processos administrativos em tramitação no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impulsionar</w:t>
      </w:r>
      <w:proofErr w:type="gramEnd"/>
      <w:r w:rsidRPr="005A131E">
        <w:rPr>
          <w:rFonts w:ascii="Arial" w:hAnsi="Arial" w:cs="Arial"/>
          <w:color w:val="auto"/>
          <w:szCs w:val="24"/>
        </w:rPr>
        <w:t>, de ofício, os processos administrativos em tramitação no IE, sem prejuízo da atuação dos interessados;</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emitir</w:t>
      </w:r>
      <w:proofErr w:type="gramEnd"/>
      <w:r w:rsidRPr="005A131E">
        <w:rPr>
          <w:rFonts w:ascii="Arial" w:hAnsi="Arial" w:cs="Arial"/>
          <w:color w:val="auto"/>
          <w:szCs w:val="24"/>
        </w:rPr>
        <w:t xml:space="preserve"> documentos mediante solicitação dos interessados;</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registrar</w:t>
      </w:r>
      <w:proofErr w:type="gramEnd"/>
      <w:r w:rsidRPr="005A131E">
        <w:rPr>
          <w:rFonts w:ascii="Arial" w:hAnsi="Arial" w:cs="Arial"/>
          <w:color w:val="auto"/>
          <w:szCs w:val="24"/>
        </w:rPr>
        <w:t xml:space="preserve"> e arquivar correspondências e documentos do IE, inclusive dos programas de seus cursos;</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secretariar</w:t>
      </w:r>
      <w:proofErr w:type="gramEnd"/>
      <w:r w:rsidRPr="005A131E">
        <w:rPr>
          <w:rFonts w:ascii="Arial" w:hAnsi="Arial" w:cs="Arial"/>
          <w:color w:val="auto"/>
          <w:szCs w:val="24"/>
        </w:rPr>
        <w:t xml:space="preserve"> reuniões do Conselho do Instituto,  das Congregações de Carreira e do Conselho de  Extensão do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assessorar</w:t>
      </w:r>
      <w:proofErr w:type="gramEnd"/>
      <w:r w:rsidRPr="005A131E">
        <w:rPr>
          <w:rFonts w:ascii="Arial" w:hAnsi="Arial" w:cs="Arial"/>
          <w:color w:val="auto"/>
          <w:szCs w:val="24"/>
        </w:rPr>
        <w:t xml:space="preserve"> os coordenadores de cursos, de programas de pós-graduação e de extensão do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assessorar</w:t>
      </w:r>
      <w:proofErr w:type="gramEnd"/>
      <w:r w:rsidRPr="005A131E">
        <w:rPr>
          <w:rFonts w:ascii="Arial" w:hAnsi="Arial" w:cs="Arial"/>
          <w:color w:val="auto"/>
          <w:szCs w:val="24"/>
        </w:rPr>
        <w:t xml:space="preserve"> a Direção do IE na elaboração e acompanhamento do Plano de Desenvolvimento Institucional;</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assessorar</w:t>
      </w:r>
      <w:proofErr w:type="gramEnd"/>
      <w:r w:rsidRPr="005A131E">
        <w:rPr>
          <w:rFonts w:ascii="Arial" w:hAnsi="Arial" w:cs="Arial"/>
          <w:color w:val="auto"/>
          <w:szCs w:val="24"/>
        </w:rPr>
        <w:t xml:space="preserve"> os representantes do IE nas câmaras e conselhos superiores de que participam; </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zelar</w:t>
      </w:r>
      <w:proofErr w:type="gramEnd"/>
      <w:r w:rsidRPr="005A131E">
        <w:rPr>
          <w:rFonts w:ascii="Arial" w:hAnsi="Arial" w:cs="Arial"/>
          <w:color w:val="auto"/>
          <w:szCs w:val="24"/>
        </w:rPr>
        <w:t xml:space="preserve"> pelo patrimônio sob responsabilidade da Diretoria  do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programar</w:t>
      </w:r>
      <w:proofErr w:type="gramEnd"/>
      <w:r w:rsidRPr="005A131E">
        <w:rPr>
          <w:rFonts w:ascii="Arial" w:hAnsi="Arial" w:cs="Arial"/>
          <w:color w:val="auto"/>
          <w:szCs w:val="24"/>
        </w:rPr>
        <w:t>, após consulta aos interessados, e após deliberação do Diretor, as férias dos servidores docentes e técnico-administrativos lotados na Diretoria do IE;</w:t>
      </w:r>
    </w:p>
    <w:p w:rsidR="00627B2E" w:rsidRPr="005A131E" w:rsidRDefault="00627B2E" w:rsidP="00627B2E">
      <w:pPr>
        <w:pStyle w:val="Corpodetexto"/>
        <w:numPr>
          <w:ilvl w:val="0"/>
          <w:numId w:val="55"/>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executar</w:t>
      </w:r>
      <w:proofErr w:type="gramEnd"/>
      <w:r w:rsidRPr="005A131E">
        <w:rPr>
          <w:rFonts w:ascii="Arial" w:hAnsi="Arial" w:cs="Arial"/>
          <w:color w:val="auto"/>
          <w:szCs w:val="24"/>
        </w:rPr>
        <w:t xml:space="preserve"> demais atribuições determinadas pela Direção.</w:t>
      </w:r>
    </w:p>
    <w:p w:rsidR="00627B2E" w:rsidRPr="005A131E" w:rsidRDefault="00627B2E" w:rsidP="00627B2E">
      <w:pPr>
        <w:pStyle w:val="Corpodetexto"/>
        <w:tabs>
          <w:tab w:val="clear" w:pos="993"/>
        </w:tabs>
        <w:spacing w:before="120" w:after="120"/>
        <w:ind w:left="1985" w:hanging="567"/>
        <w:rPr>
          <w:rFonts w:ascii="Arial" w:hAnsi="Arial" w:cs="Arial"/>
          <w:b/>
          <w:color w:val="auto"/>
          <w:szCs w:val="24"/>
        </w:rPr>
      </w:pPr>
      <w:r w:rsidRPr="005A131E">
        <w:rPr>
          <w:rFonts w:ascii="Arial" w:hAnsi="Arial" w:cs="Arial"/>
          <w:color w:val="auto"/>
          <w:szCs w:val="24"/>
        </w:rPr>
        <w:t>§1</w:t>
      </w:r>
      <w:r w:rsidRPr="005A131E">
        <w:rPr>
          <w:rFonts w:ascii="Arial" w:hAnsi="Arial" w:cs="Arial"/>
          <w:strike/>
          <w:color w:val="auto"/>
          <w:szCs w:val="24"/>
        </w:rPr>
        <w:t>º</w:t>
      </w:r>
      <w:r w:rsidRPr="005A131E">
        <w:rPr>
          <w:rFonts w:ascii="Arial" w:hAnsi="Arial" w:cs="Arial"/>
          <w:color w:val="auto"/>
          <w:szCs w:val="24"/>
        </w:rPr>
        <w:t xml:space="preserve"> </w:t>
      </w:r>
      <w:r w:rsidRPr="005A131E">
        <w:rPr>
          <w:rFonts w:ascii="Arial" w:hAnsi="Arial" w:cs="Arial"/>
          <w:color w:val="auto"/>
          <w:szCs w:val="24"/>
        </w:rPr>
        <w:tab/>
        <w:t>Ato da Direção do</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IE fixará atribuições específicas aos servidores técnico-administrativos nela lotados.</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Cabe à Secretaria do IE cumprir todos os regimentos, regulamentos e normas em vigor na UnB.</w:t>
      </w:r>
    </w:p>
    <w:p w:rsidR="00627B2E" w:rsidRPr="005A131E" w:rsidRDefault="00627B2E" w:rsidP="00627B2E">
      <w:pPr>
        <w:pStyle w:val="Corpodetexto"/>
        <w:spacing w:before="120" w:after="120"/>
        <w:rPr>
          <w:rFonts w:ascii="Arial" w:eastAsia="TimesNewRomanPSMT" w:hAnsi="Arial" w:cs="Arial"/>
          <w:color w:val="auto"/>
          <w:szCs w:val="24"/>
        </w:rPr>
      </w:pPr>
    </w:p>
    <w:p w:rsidR="00627B2E" w:rsidRPr="005A131E" w:rsidRDefault="00627B2E" w:rsidP="00627B2E">
      <w:pPr>
        <w:spacing w:before="120" w:after="120"/>
        <w:jc w:val="center"/>
        <w:rPr>
          <w:rFonts w:ascii="Arial" w:hAnsi="Arial" w:cs="Arial"/>
          <w:b/>
          <w:sz w:val="24"/>
          <w:szCs w:val="24"/>
        </w:rPr>
      </w:pPr>
      <w:r w:rsidRPr="005A131E">
        <w:rPr>
          <w:rFonts w:ascii="Arial" w:hAnsi="Arial" w:cs="Arial"/>
          <w:b/>
          <w:sz w:val="24"/>
          <w:szCs w:val="24"/>
        </w:rPr>
        <w:t>Capítulo II – Dos Departamentos</w:t>
      </w:r>
    </w:p>
    <w:p w:rsidR="00627B2E" w:rsidRPr="005A131E" w:rsidRDefault="00627B2E" w:rsidP="00627B2E">
      <w:pPr>
        <w:spacing w:before="120" w:after="120"/>
        <w:ind w:left="993" w:hanging="993"/>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lastRenderedPageBreak/>
        <w:t>Art.15.</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Os Departamentos, organizados por área de conhecimento, são vinculados ao Instituto de Ciências Exatas e têm como principais atribuições coordenar e executar atividades de ensino, pesquisa e extensão, no âmbito de sua competência.</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 xml:space="preserve">Art. 16. </w:t>
      </w:r>
      <w:r w:rsidRPr="005A131E">
        <w:rPr>
          <w:rFonts w:ascii="Arial" w:hAnsi="Arial" w:cs="Arial"/>
          <w:color w:val="auto"/>
          <w:szCs w:val="24"/>
        </w:rPr>
        <w:tab/>
        <w:t xml:space="preserve">Integram o Instituto de Ciências Exatas os seguintes Departamentos: </w:t>
      </w:r>
    </w:p>
    <w:p w:rsidR="00627B2E" w:rsidRPr="005A131E" w:rsidRDefault="00627B2E" w:rsidP="00627B2E">
      <w:pPr>
        <w:pStyle w:val="Corpodetexto"/>
        <w:numPr>
          <w:ilvl w:val="0"/>
          <w:numId w:val="56"/>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Matemática (MAT);</w:t>
      </w:r>
    </w:p>
    <w:p w:rsidR="00627B2E" w:rsidRPr="005A131E" w:rsidRDefault="00627B2E" w:rsidP="00627B2E">
      <w:pPr>
        <w:pStyle w:val="Corpodetexto"/>
        <w:numPr>
          <w:ilvl w:val="0"/>
          <w:numId w:val="56"/>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Estatística (EST);</w:t>
      </w:r>
    </w:p>
    <w:p w:rsidR="00627B2E" w:rsidRPr="005A131E" w:rsidRDefault="00627B2E" w:rsidP="00627B2E">
      <w:pPr>
        <w:pStyle w:val="Corpodetexto"/>
        <w:numPr>
          <w:ilvl w:val="0"/>
          <w:numId w:val="56"/>
        </w:numPr>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Ciência da Computação (CIC).</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Art. 17.</w:t>
      </w:r>
      <w:r w:rsidRPr="005A131E">
        <w:rPr>
          <w:rFonts w:ascii="Arial" w:hAnsi="Arial" w:cs="Arial"/>
          <w:b/>
          <w:color w:val="auto"/>
          <w:szCs w:val="24"/>
        </w:rPr>
        <w:t xml:space="preserve"> </w:t>
      </w:r>
      <w:r w:rsidRPr="005A131E">
        <w:rPr>
          <w:rFonts w:ascii="Arial" w:hAnsi="Arial" w:cs="Arial"/>
          <w:b/>
          <w:color w:val="auto"/>
          <w:szCs w:val="24"/>
        </w:rPr>
        <w:tab/>
      </w:r>
      <w:r w:rsidRPr="005A131E">
        <w:rPr>
          <w:rFonts w:ascii="Arial" w:hAnsi="Arial" w:cs="Arial"/>
          <w:color w:val="auto"/>
          <w:szCs w:val="24"/>
        </w:rPr>
        <w:t>Os Departamentos têm, como instância deliberativa sobre políticas, estratégias e rotinas acadêmicas e administrativas em suas respectivas áreas de atuação, o Colegiado</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do Departamento e, como instância executiva, a Chefia.</w:t>
      </w:r>
    </w:p>
    <w:p w:rsidR="00627B2E" w:rsidRPr="005A131E" w:rsidRDefault="00627B2E" w:rsidP="00627B2E">
      <w:pPr>
        <w:pStyle w:val="Corpodetexto"/>
        <w:tabs>
          <w:tab w:val="clear" w:pos="993"/>
        </w:tabs>
        <w:spacing w:before="120" w:after="120"/>
        <w:ind w:left="1985" w:hanging="567"/>
        <w:rPr>
          <w:rFonts w:ascii="Arial" w:hAnsi="Arial" w:cs="Arial"/>
          <w:b/>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r w:rsidRPr="005A131E">
        <w:rPr>
          <w:rFonts w:ascii="Arial" w:hAnsi="Arial" w:cs="Arial"/>
          <w:b/>
          <w:bCs/>
          <w:color w:val="auto"/>
          <w:szCs w:val="24"/>
        </w:rPr>
        <w:t xml:space="preserve"> </w:t>
      </w:r>
      <w:r w:rsidRPr="005A131E">
        <w:rPr>
          <w:rFonts w:ascii="Arial" w:hAnsi="Arial" w:cs="Arial"/>
          <w:b/>
          <w:bCs/>
          <w:color w:val="auto"/>
          <w:szCs w:val="24"/>
        </w:rPr>
        <w:tab/>
      </w:r>
      <w:r w:rsidRPr="005A131E">
        <w:rPr>
          <w:rFonts w:ascii="Arial" w:hAnsi="Arial" w:cs="Arial"/>
          <w:color w:val="auto"/>
          <w:szCs w:val="24"/>
        </w:rPr>
        <w:t>Nas faltas e impedimentos do Chefe do Departamento, a Chefia é exercida pelo Subchefe.</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t>§2</w:t>
      </w:r>
      <w:r w:rsidRPr="005A131E">
        <w:rPr>
          <w:rFonts w:ascii="Arial" w:hAnsi="Arial" w:cs="Arial"/>
          <w:bCs/>
          <w:strike/>
          <w:color w:val="auto"/>
          <w:szCs w:val="24"/>
        </w:rPr>
        <w:t>º</w:t>
      </w:r>
      <w:r w:rsidRPr="005A131E">
        <w:rPr>
          <w:rFonts w:ascii="Arial" w:hAnsi="Arial" w:cs="Arial"/>
          <w:b/>
          <w:bCs/>
          <w:color w:val="auto"/>
          <w:szCs w:val="24"/>
        </w:rPr>
        <w:t xml:space="preserve"> </w:t>
      </w:r>
      <w:r w:rsidRPr="005A131E">
        <w:rPr>
          <w:rFonts w:ascii="Arial" w:hAnsi="Arial" w:cs="Arial"/>
          <w:b/>
          <w:bCs/>
          <w:color w:val="auto"/>
          <w:szCs w:val="24"/>
        </w:rPr>
        <w:tab/>
      </w:r>
      <w:r w:rsidRPr="005A131E">
        <w:rPr>
          <w:rFonts w:ascii="Arial" w:hAnsi="Arial" w:cs="Arial"/>
          <w:color w:val="auto"/>
          <w:szCs w:val="24"/>
        </w:rPr>
        <w:t>Nas faltas e impedimentos do Chefe e do Subchefe, a Chefia é exercida pelo docente, desse Departamento, com mais tempo de exercício de magistério na Universidade de Brasília.</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bCs/>
          <w:color w:val="auto"/>
          <w:szCs w:val="24"/>
        </w:rPr>
        <w:t>Art. 18.</w:t>
      </w:r>
      <w:r w:rsidRPr="005A131E">
        <w:rPr>
          <w:rFonts w:ascii="Arial" w:hAnsi="Arial" w:cs="Arial"/>
          <w:color w:val="auto"/>
          <w:szCs w:val="24"/>
        </w:rPr>
        <w:t xml:space="preserve"> </w:t>
      </w:r>
      <w:r w:rsidRPr="005A131E">
        <w:rPr>
          <w:rFonts w:ascii="Arial" w:hAnsi="Arial" w:cs="Arial"/>
          <w:color w:val="auto"/>
          <w:szCs w:val="24"/>
        </w:rPr>
        <w:tab/>
        <w:t>São atribuições do Colegiado</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do Departamento:</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aprovar</w:t>
      </w:r>
      <w:proofErr w:type="gramEnd"/>
      <w:r w:rsidRPr="005A131E">
        <w:rPr>
          <w:rFonts w:ascii="Arial" w:hAnsi="Arial" w:cs="Arial"/>
          <w:color w:val="auto"/>
          <w:szCs w:val="24"/>
        </w:rPr>
        <w:t xml:space="preserve">  planos de desenvolvimento institucional do Departamento;</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atribuir</w:t>
      </w:r>
      <w:proofErr w:type="gramEnd"/>
      <w:r w:rsidRPr="005A131E">
        <w:rPr>
          <w:rFonts w:ascii="Arial" w:hAnsi="Arial" w:cs="Arial"/>
          <w:color w:val="auto"/>
          <w:szCs w:val="24"/>
        </w:rPr>
        <w:t xml:space="preserve"> encargos de ensino, de pesquisa, administrativos e de extensão ao pessoal docente que o integra;</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coordenar</w:t>
      </w:r>
      <w:proofErr w:type="gramEnd"/>
      <w:r w:rsidRPr="005A131E">
        <w:rPr>
          <w:rFonts w:ascii="Arial" w:hAnsi="Arial" w:cs="Arial"/>
          <w:color w:val="auto"/>
          <w:szCs w:val="24"/>
        </w:rPr>
        <w:t xml:space="preserve"> o trabalho do pessoal docente, visando a unidade e a eficiência no ensino, na pesquisa e na extensão;</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adotar</w:t>
      </w:r>
      <w:proofErr w:type="gramEnd"/>
      <w:r w:rsidRPr="005A131E">
        <w:rPr>
          <w:rFonts w:ascii="Arial" w:hAnsi="Arial" w:cs="Arial"/>
          <w:color w:val="auto"/>
          <w:szCs w:val="24"/>
        </w:rPr>
        <w:t xml:space="preserve"> ou sugerir providências de ordem didática, científica e administrativa aconselháveis ao bom desenvolvimento dos trabalhos;</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aprovar</w:t>
      </w:r>
      <w:proofErr w:type="gramEnd"/>
      <w:r w:rsidRPr="005A131E">
        <w:rPr>
          <w:rFonts w:ascii="Arial" w:hAnsi="Arial" w:cs="Arial"/>
          <w:color w:val="auto"/>
          <w:szCs w:val="24"/>
        </w:rPr>
        <w:t xml:space="preserve"> projetos de pesquisa e de extensão e planos de cursos de especialização, de aperfeiçoamento e de extensão no âmbito do Departamento;</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adotar</w:t>
      </w:r>
      <w:proofErr w:type="gramEnd"/>
      <w:r w:rsidRPr="005A131E">
        <w:rPr>
          <w:rFonts w:ascii="Arial" w:hAnsi="Arial" w:cs="Arial"/>
          <w:color w:val="auto"/>
          <w:szCs w:val="24"/>
        </w:rPr>
        <w:t xml:space="preserve"> providências para o aperfeiçoamento de docentes e técnicos de laboratório e administrativos;</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constituir</w:t>
      </w:r>
      <w:proofErr w:type="gramEnd"/>
      <w:r w:rsidRPr="005A131E">
        <w:rPr>
          <w:rFonts w:ascii="Arial" w:hAnsi="Arial" w:cs="Arial"/>
          <w:color w:val="auto"/>
          <w:szCs w:val="24"/>
        </w:rPr>
        <w:t xml:space="preserve"> Comissões Permanentes locais, conforme a natureza dos assuntos;</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propor</w:t>
      </w:r>
      <w:proofErr w:type="gramEnd"/>
      <w:r w:rsidRPr="005A131E">
        <w:rPr>
          <w:rFonts w:ascii="Arial" w:hAnsi="Arial" w:cs="Arial"/>
          <w:color w:val="auto"/>
          <w:szCs w:val="24"/>
        </w:rPr>
        <w:t>, pelo voto de 2/3 (dois terços) de seus membros, o afastamento ou a destituição do respectivo Chefe;</w:t>
      </w:r>
    </w:p>
    <w:p w:rsidR="00627B2E" w:rsidRPr="005A131E" w:rsidRDefault="00627B2E" w:rsidP="00627B2E">
      <w:pPr>
        <w:pStyle w:val="Corpodetexto"/>
        <w:numPr>
          <w:ilvl w:val="0"/>
          <w:numId w:val="57"/>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decidir</w:t>
      </w:r>
      <w:proofErr w:type="gramEnd"/>
      <w:r w:rsidRPr="005A131E">
        <w:rPr>
          <w:rFonts w:ascii="Arial" w:hAnsi="Arial" w:cs="Arial"/>
          <w:color w:val="auto"/>
          <w:szCs w:val="24"/>
        </w:rPr>
        <w:t xml:space="preserve"> ou opinar sobre outras matérias de sua alçada.</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r w:rsidRPr="005A131E">
        <w:rPr>
          <w:rFonts w:ascii="Arial" w:hAnsi="Arial" w:cs="Arial"/>
          <w:bCs/>
          <w:color w:val="auto"/>
          <w:szCs w:val="24"/>
        </w:rPr>
        <w:t xml:space="preserve"> </w:t>
      </w:r>
      <w:r w:rsidRPr="005A131E">
        <w:rPr>
          <w:rFonts w:ascii="Arial" w:hAnsi="Arial" w:cs="Arial"/>
          <w:bCs/>
          <w:color w:val="auto"/>
          <w:szCs w:val="24"/>
        </w:rPr>
        <w:tab/>
      </w:r>
      <w:r w:rsidRPr="005A131E">
        <w:rPr>
          <w:rFonts w:ascii="Arial" w:hAnsi="Arial" w:cs="Arial"/>
          <w:color w:val="auto"/>
          <w:szCs w:val="24"/>
        </w:rPr>
        <w:t>O Colegiado do Departamento delibera em plenário ou por</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 xml:space="preserve">meio de Comissões Permanentes específicas, criadas em conformidade com o inciso VII deste artigo;  </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lastRenderedPageBreak/>
        <w:t>§2</w:t>
      </w:r>
      <w:r w:rsidRPr="005A131E">
        <w:rPr>
          <w:rFonts w:ascii="Arial" w:hAnsi="Arial" w:cs="Arial"/>
          <w:bCs/>
          <w:strike/>
          <w:color w:val="auto"/>
          <w:szCs w:val="24"/>
        </w:rPr>
        <w:t>º</w:t>
      </w:r>
      <w:r w:rsidRPr="005A131E">
        <w:rPr>
          <w:rFonts w:ascii="Arial" w:hAnsi="Arial" w:cs="Arial"/>
          <w:bCs/>
          <w:color w:val="auto"/>
          <w:szCs w:val="24"/>
        </w:rPr>
        <w:t xml:space="preserve"> </w:t>
      </w:r>
      <w:r w:rsidRPr="005A131E">
        <w:rPr>
          <w:rFonts w:ascii="Arial" w:hAnsi="Arial" w:cs="Arial"/>
          <w:color w:val="auto"/>
          <w:szCs w:val="24"/>
        </w:rPr>
        <w:t>A composição, as atribuições e a presidência das Comissões Permanentes referidas no §1</w:t>
      </w:r>
      <w:r w:rsidRPr="005A131E">
        <w:rPr>
          <w:rFonts w:ascii="Arial" w:hAnsi="Arial" w:cs="Arial"/>
          <w:strike/>
          <w:color w:val="auto"/>
          <w:szCs w:val="24"/>
        </w:rPr>
        <w:t>º</w:t>
      </w:r>
      <w:r w:rsidRPr="005A131E">
        <w:rPr>
          <w:rFonts w:ascii="Arial" w:hAnsi="Arial" w:cs="Arial"/>
          <w:color w:val="auto"/>
          <w:szCs w:val="24"/>
        </w:rPr>
        <w:t xml:space="preserve"> são definidas</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 xml:space="preserve">em Resolução do respectivo Colegiado e devem observar o princípio da representatividade, em função das  especificidades de cada uma dessas comissões; </w:t>
      </w:r>
    </w:p>
    <w:p w:rsidR="00627B2E" w:rsidRPr="005A131E" w:rsidRDefault="00627B2E" w:rsidP="00627B2E">
      <w:pPr>
        <w:pStyle w:val="Corpodetexto"/>
        <w:tabs>
          <w:tab w:val="clear" w:pos="993"/>
          <w:tab w:val="left" w:pos="1844"/>
        </w:tabs>
        <w:spacing w:before="120" w:after="120"/>
        <w:ind w:left="1985" w:hanging="567"/>
        <w:rPr>
          <w:rFonts w:ascii="Arial" w:hAnsi="Arial" w:cs="Arial"/>
          <w:bCs/>
          <w:color w:val="auto"/>
          <w:szCs w:val="24"/>
        </w:rPr>
      </w:pPr>
      <w:r w:rsidRPr="005A131E">
        <w:rPr>
          <w:rFonts w:ascii="Arial" w:hAnsi="Arial" w:cs="Arial"/>
          <w:bCs/>
          <w:color w:val="auto"/>
          <w:szCs w:val="24"/>
        </w:rPr>
        <w:t>§3</w:t>
      </w:r>
      <w:r w:rsidRPr="005A131E">
        <w:rPr>
          <w:rFonts w:ascii="Arial" w:hAnsi="Arial" w:cs="Arial"/>
          <w:bCs/>
          <w:strike/>
          <w:color w:val="auto"/>
          <w:szCs w:val="24"/>
        </w:rPr>
        <w:t>º</w:t>
      </w:r>
      <w:r w:rsidRPr="005A131E">
        <w:rPr>
          <w:rFonts w:ascii="Arial" w:hAnsi="Arial" w:cs="Arial"/>
          <w:bCs/>
          <w:color w:val="auto"/>
          <w:szCs w:val="24"/>
        </w:rPr>
        <w:t xml:space="preserve"> </w:t>
      </w:r>
      <w:r w:rsidRPr="005A131E">
        <w:rPr>
          <w:rFonts w:ascii="Arial" w:hAnsi="Arial" w:cs="Arial"/>
          <w:color w:val="auto"/>
          <w:szCs w:val="24"/>
        </w:rPr>
        <w:t xml:space="preserve">O funcionamento das Comissões Permanentes deve privilegiar a </w:t>
      </w:r>
      <w:proofErr w:type="gramStart"/>
      <w:r w:rsidRPr="005A131E">
        <w:rPr>
          <w:rFonts w:ascii="Arial" w:hAnsi="Arial" w:cs="Arial"/>
          <w:color w:val="auto"/>
          <w:szCs w:val="24"/>
        </w:rPr>
        <w:t>agilização</w:t>
      </w:r>
      <w:proofErr w:type="gramEnd"/>
      <w:r w:rsidRPr="005A131E">
        <w:rPr>
          <w:rFonts w:ascii="Arial" w:hAnsi="Arial" w:cs="Arial"/>
          <w:color w:val="auto"/>
          <w:szCs w:val="24"/>
        </w:rPr>
        <w:t xml:space="preserve"> das decisões referentes às atividades cotidianas do Departamento; </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t>§4</w:t>
      </w:r>
      <w:r w:rsidRPr="005A131E">
        <w:rPr>
          <w:rFonts w:ascii="Arial" w:hAnsi="Arial" w:cs="Arial"/>
          <w:bCs/>
          <w:strike/>
          <w:color w:val="auto"/>
          <w:szCs w:val="24"/>
        </w:rPr>
        <w:t>º</w:t>
      </w:r>
      <w:r w:rsidRPr="005A131E">
        <w:rPr>
          <w:rFonts w:ascii="Arial" w:hAnsi="Arial" w:cs="Arial"/>
          <w:color w:val="auto"/>
          <w:szCs w:val="24"/>
        </w:rPr>
        <w:t xml:space="preserve"> </w:t>
      </w:r>
      <w:r w:rsidRPr="005A131E">
        <w:rPr>
          <w:rFonts w:ascii="Arial" w:hAnsi="Arial" w:cs="Arial"/>
          <w:color w:val="auto"/>
          <w:szCs w:val="24"/>
        </w:rPr>
        <w:tab/>
        <w:t>De acordo com a natureza dos assuntos, as deliberações dos Colegiados Departamentais e dos Colegiados dos Programas de Pós-graduação, bem como das Comissões Permanentes, respeitam as relações de subordinação aos órgãos Colegiados da Administração Superior do Instituto referidos no Art. 5</w:t>
      </w:r>
      <w:r w:rsidRPr="005A131E">
        <w:rPr>
          <w:rFonts w:ascii="Arial" w:hAnsi="Arial" w:cs="Arial"/>
          <w:strike/>
          <w:color w:val="auto"/>
          <w:szCs w:val="24"/>
        </w:rPr>
        <w:t>º</w:t>
      </w:r>
      <w:r w:rsidRPr="005A131E">
        <w:rPr>
          <w:rFonts w:ascii="Arial" w:hAnsi="Arial" w:cs="Arial"/>
          <w:color w:val="auto"/>
          <w:szCs w:val="24"/>
        </w:rPr>
        <w:t xml:space="preserve">.  </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bCs/>
          <w:color w:val="auto"/>
          <w:szCs w:val="24"/>
        </w:rPr>
        <w:t>Art. 19</w:t>
      </w:r>
      <w:r w:rsidRPr="005A131E">
        <w:rPr>
          <w:rFonts w:ascii="Arial" w:hAnsi="Arial" w:cs="Arial"/>
          <w:color w:val="auto"/>
          <w:szCs w:val="24"/>
        </w:rPr>
        <w:t xml:space="preserve">. </w:t>
      </w:r>
      <w:r w:rsidRPr="005A131E">
        <w:rPr>
          <w:rFonts w:ascii="Arial" w:hAnsi="Arial" w:cs="Arial"/>
          <w:color w:val="auto"/>
          <w:szCs w:val="24"/>
        </w:rPr>
        <w:tab/>
        <w:t>Compõem o Colegiado</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de Departamento:</w:t>
      </w:r>
    </w:p>
    <w:p w:rsidR="00627B2E" w:rsidRPr="005A131E" w:rsidRDefault="00627B2E" w:rsidP="00627B2E">
      <w:pPr>
        <w:pStyle w:val="Corpodetexto"/>
        <w:numPr>
          <w:ilvl w:val="0"/>
          <w:numId w:val="58"/>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o</w:t>
      </w:r>
      <w:proofErr w:type="gramEnd"/>
      <w:r w:rsidRPr="005A131E">
        <w:rPr>
          <w:rFonts w:ascii="Arial" w:hAnsi="Arial" w:cs="Arial"/>
          <w:color w:val="auto"/>
          <w:szCs w:val="24"/>
        </w:rPr>
        <w:t xml:space="preserve"> Chefe, como Presidente;</w:t>
      </w:r>
    </w:p>
    <w:p w:rsidR="00627B2E" w:rsidRPr="005A131E" w:rsidRDefault="00627B2E" w:rsidP="00627B2E">
      <w:pPr>
        <w:pStyle w:val="Corpodetexto"/>
        <w:numPr>
          <w:ilvl w:val="0"/>
          <w:numId w:val="58"/>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os</w:t>
      </w:r>
      <w:proofErr w:type="gramEnd"/>
      <w:r w:rsidRPr="005A131E">
        <w:rPr>
          <w:rFonts w:ascii="Arial" w:hAnsi="Arial" w:cs="Arial"/>
          <w:color w:val="auto"/>
          <w:szCs w:val="24"/>
        </w:rPr>
        <w:t xml:space="preserve"> demais docentes do quadro permanente, lotados no Departamento, em exercício de suas funções;</w:t>
      </w:r>
    </w:p>
    <w:p w:rsidR="00627B2E" w:rsidRPr="005A131E" w:rsidRDefault="00627B2E" w:rsidP="00627B2E">
      <w:pPr>
        <w:numPr>
          <w:ilvl w:val="0"/>
          <w:numId w:val="5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dos servidores </w:t>
      </w:r>
      <w:proofErr w:type="spellStart"/>
      <w:r w:rsidRPr="005A131E">
        <w:rPr>
          <w:rFonts w:ascii="Arial" w:hAnsi="Arial" w:cs="Arial"/>
          <w:sz w:val="24"/>
          <w:szCs w:val="24"/>
        </w:rPr>
        <w:t>técnicos-administrativos</w:t>
      </w:r>
      <w:proofErr w:type="spellEnd"/>
      <w:r w:rsidRPr="005A131E">
        <w:rPr>
          <w:rFonts w:ascii="Arial" w:hAnsi="Arial" w:cs="Arial"/>
          <w:sz w:val="24"/>
          <w:szCs w:val="24"/>
        </w:rPr>
        <w:t xml:space="preserve">, eleito por seus pares; </w:t>
      </w:r>
    </w:p>
    <w:p w:rsidR="00627B2E" w:rsidRPr="005A131E" w:rsidRDefault="00627B2E" w:rsidP="00627B2E">
      <w:pPr>
        <w:numPr>
          <w:ilvl w:val="0"/>
          <w:numId w:val="5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discente de cada curso de graduação coordenado pelo Departamento, eleito por seus pares. </w:t>
      </w:r>
    </w:p>
    <w:p w:rsidR="00627B2E" w:rsidRPr="005A131E" w:rsidRDefault="00627B2E" w:rsidP="00627B2E">
      <w:pPr>
        <w:pStyle w:val="Corpodetexto"/>
        <w:tabs>
          <w:tab w:val="clear" w:pos="993"/>
        </w:tabs>
        <w:spacing w:before="120" w:after="120"/>
        <w:ind w:left="1418"/>
        <w:rPr>
          <w:rFonts w:ascii="Arial" w:hAnsi="Arial" w:cs="Arial"/>
          <w:color w:val="auto"/>
          <w:szCs w:val="24"/>
        </w:rPr>
      </w:pPr>
      <w:r w:rsidRPr="005A131E">
        <w:rPr>
          <w:rFonts w:ascii="Arial" w:hAnsi="Arial" w:cs="Arial"/>
          <w:bCs/>
          <w:color w:val="auto"/>
          <w:szCs w:val="24"/>
        </w:rPr>
        <w:t>Parágrafo único.</w:t>
      </w:r>
      <w:r w:rsidRPr="005A131E">
        <w:rPr>
          <w:rFonts w:ascii="Arial" w:hAnsi="Arial" w:cs="Arial"/>
          <w:color w:val="auto"/>
          <w:szCs w:val="24"/>
        </w:rPr>
        <w:t xml:space="preserve"> Nas suas faltas ou impedimentos, os representantes referidos nas alíneas III e IV serão substituídos pelos respectivos suplentes, eleitos na forma definida para escolha dos titulares.</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bCs/>
          <w:color w:val="auto"/>
          <w:szCs w:val="24"/>
        </w:rPr>
        <w:t>Art. 20.</w:t>
      </w:r>
      <w:r w:rsidRPr="005A131E">
        <w:rPr>
          <w:rFonts w:ascii="Arial" w:hAnsi="Arial" w:cs="Arial"/>
          <w:color w:val="auto"/>
          <w:szCs w:val="24"/>
        </w:rPr>
        <w:t xml:space="preserve"> </w:t>
      </w:r>
      <w:r w:rsidRPr="005A131E">
        <w:rPr>
          <w:rFonts w:ascii="Arial" w:hAnsi="Arial" w:cs="Arial"/>
          <w:color w:val="auto"/>
          <w:szCs w:val="24"/>
        </w:rPr>
        <w:tab/>
        <w:t>A eleição do Chefe e do Subchefe do Departamento é realizada pelo Colegiado do Departamento.</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color w:val="auto"/>
          <w:szCs w:val="24"/>
        </w:rPr>
        <w:t xml:space="preserve">Art. 21.  </w:t>
      </w:r>
      <w:r w:rsidRPr="005A131E">
        <w:rPr>
          <w:rFonts w:ascii="Arial" w:hAnsi="Arial" w:cs="Arial"/>
          <w:color w:val="auto"/>
          <w:szCs w:val="24"/>
        </w:rPr>
        <w:tab/>
        <w:t>Compete ao Chefe de Departamento: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administrar</w:t>
      </w:r>
      <w:proofErr w:type="gramEnd"/>
      <w:r w:rsidRPr="005A131E">
        <w:rPr>
          <w:rFonts w:ascii="Arial" w:hAnsi="Arial" w:cs="Arial"/>
          <w:color w:val="auto"/>
          <w:szCs w:val="24"/>
        </w:rPr>
        <w:t xml:space="preserve"> e representar o Departamento;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convocar</w:t>
      </w:r>
      <w:proofErr w:type="gramEnd"/>
      <w:r w:rsidRPr="005A131E">
        <w:rPr>
          <w:rFonts w:ascii="Arial" w:hAnsi="Arial" w:cs="Arial"/>
          <w:color w:val="auto"/>
          <w:szCs w:val="24"/>
        </w:rPr>
        <w:t xml:space="preserve"> e presidir as reuniões do Colegiado do Departamento;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elaborar</w:t>
      </w:r>
      <w:proofErr w:type="gramEnd"/>
      <w:r w:rsidRPr="005A131E">
        <w:rPr>
          <w:rFonts w:ascii="Arial" w:hAnsi="Arial" w:cs="Arial"/>
          <w:color w:val="auto"/>
          <w:szCs w:val="24"/>
        </w:rPr>
        <w:t xml:space="preserve"> e submeter ao Colegiado do Departamento, conforme instruções dos órgãos superiores, os planos de desenvolvimento institucional  e o plano de atividades a serem desenvolvidas em cada período letivo; </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fiscalizar</w:t>
      </w:r>
      <w:proofErr w:type="gramEnd"/>
      <w:r w:rsidRPr="005A131E">
        <w:rPr>
          <w:rFonts w:ascii="Arial" w:hAnsi="Arial" w:cs="Arial"/>
          <w:color w:val="auto"/>
          <w:szCs w:val="24"/>
        </w:rPr>
        <w:t xml:space="preserve"> a observância do regime acadêmico, o cumprimento dos programas de ensino e a execução dos demais planos de trabalho; </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verificar</w:t>
      </w:r>
      <w:proofErr w:type="gramEnd"/>
      <w:r w:rsidRPr="005A131E">
        <w:rPr>
          <w:rFonts w:ascii="Arial" w:hAnsi="Arial" w:cs="Arial"/>
          <w:color w:val="auto"/>
          <w:szCs w:val="24"/>
        </w:rPr>
        <w:t xml:space="preserve"> a frequência do pessoal lotado no Departamento;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supervisionar</w:t>
      </w:r>
      <w:proofErr w:type="gramEnd"/>
      <w:r w:rsidRPr="005A131E">
        <w:rPr>
          <w:rFonts w:ascii="Arial" w:hAnsi="Arial" w:cs="Arial"/>
          <w:color w:val="auto"/>
          <w:szCs w:val="24"/>
        </w:rPr>
        <w:t xml:space="preserve">, no plano administrativo, os cursos de especialização, aperfeiçoamento e extensão e os projetos de pesquisa realizados no âmbito do Departamento; </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lastRenderedPageBreak/>
        <w:t>zelar</w:t>
      </w:r>
      <w:proofErr w:type="gramEnd"/>
      <w:r w:rsidRPr="005A131E">
        <w:rPr>
          <w:rFonts w:ascii="Arial" w:hAnsi="Arial" w:cs="Arial"/>
          <w:color w:val="auto"/>
          <w:szCs w:val="24"/>
        </w:rPr>
        <w:t xml:space="preserve"> pela ordem e unidade no ambiente do Departamento e pelo seu patrimônio;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cumprir</w:t>
      </w:r>
      <w:proofErr w:type="gramEnd"/>
      <w:r w:rsidRPr="005A131E">
        <w:rPr>
          <w:rFonts w:ascii="Arial" w:hAnsi="Arial" w:cs="Arial"/>
          <w:color w:val="auto"/>
          <w:szCs w:val="24"/>
        </w:rPr>
        <w:t xml:space="preserve"> e fazer cumprir as deliberações do Colegiado do Departamento, bem como os atos e as decisões dos órgãos a que se subordina;</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administrar</w:t>
      </w:r>
      <w:proofErr w:type="gramEnd"/>
      <w:r w:rsidRPr="005A131E">
        <w:rPr>
          <w:rFonts w:ascii="Arial" w:hAnsi="Arial" w:cs="Arial"/>
          <w:color w:val="auto"/>
          <w:szCs w:val="24"/>
        </w:rPr>
        <w:t xml:space="preserve"> e avaliar o pessoal técnico-administrativo e técnico de laboratório do Departamento, conforme  o instrumento de avaliação vigente;</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consolidar</w:t>
      </w:r>
      <w:proofErr w:type="gramEnd"/>
      <w:r w:rsidRPr="005A131E">
        <w:rPr>
          <w:rFonts w:ascii="Arial" w:hAnsi="Arial" w:cs="Arial"/>
          <w:color w:val="auto"/>
          <w:szCs w:val="24"/>
        </w:rPr>
        <w:t xml:space="preserve"> os relatórios anuais de atividades dos docentes e encaminhar, até o final do primeiro trimestre do ano seguinte, o relatório do Departamento à Direção do Instituto;</w:t>
      </w:r>
    </w:p>
    <w:p w:rsidR="00627B2E" w:rsidRPr="005A131E" w:rsidRDefault="00627B2E" w:rsidP="00627B2E">
      <w:pPr>
        <w:pStyle w:val="Corpodetexto"/>
        <w:numPr>
          <w:ilvl w:val="1"/>
          <w:numId w:val="5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decidir</w:t>
      </w:r>
      <w:proofErr w:type="gramEnd"/>
      <w:r w:rsidRPr="005A131E">
        <w:rPr>
          <w:rFonts w:ascii="Arial" w:hAnsi="Arial" w:cs="Arial"/>
          <w:color w:val="auto"/>
          <w:szCs w:val="24"/>
        </w:rPr>
        <w:t xml:space="preserve"> ou opinar sobre outras matérias de sua alçada. </w:t>
      </w:r>
    </w:p>
    <w:p w:rsidR="00627B2E" w:rsidRPr="005A131E" w:rsidRDefault="00627B2E" w:rsidP="00627B2E">
      <w:pPr>
        <w:pStyle w:val="Corpodetexto"/>
        <w:tabs>
          <w:tab w:val="left" w:pos="1844"/>
        </w:tabs>
        <w:spacing w:before="120" w:after="120"/>
        <w:ind w:left="851"/>
        <w:rPr>
          <w:rFonts w:ascii="Arial" w:hAnsi="Arial" w:cs="Arial"/>
          <w:color w:val="auto"/>
          <w:szCs w:val="24"/>
        </w:rPr>
      </w:pPr>
    </w:p>
    <w:p w:rsidR="00627B2E" w:rsidRPr="005A131E" w:rsidRDefault="00627B2E" w:rsidP="00627B2E">
      <w:pPr>
        <w:pStyle w:val="Corpodetexto"/>
        <w:tabs>
          <w:tab w:val="clear" w:pos="993"/>
        </w:tabs>
        <w:spacing w:before="120" w:after="120"/>
        <w:jc w:val="center"/>
        <w:rPr>
          <w:rFonts w:ascii="Arial" w:eastAsia="Century Schoolbook L" w:hAnsi="Arial" w:cs="Arial"/>
          <w:b/>
          <w:color w:val="auto"/>
          <w:szCs w:val="24"/>
        </w:rPr>
      </w:pPr>
      <w:r w:rsidRPr="005A131E">
        <w:rPr>
          <w:rFonts w:ascii="Arial" w:hAnsi="Arial" w:cs="Arial"/>
          <w:b/>
          <w:bCs/>
          <w:color w:val="auto"/>
          <w:szCs w:val="24"/>
        </w:rPr>
        <w:t xml:space="preserve">Capítulo III – </w:t>
      </w:r>
      <w:r w:rsidRPr="005A131E">
        <w:rPr>
          <w:rFonts w:ascii="Arial" w:eastAsia="Century Schoolbook L" w:hAnsi="Arial" w:cs="Arial"/>
          <w:b/>
          <w:color w:val="auto"/>
          <w:szCs w:val="24"/>
        </w:rPr>
        <w:t xml:space="preserve">Das Congregações de Carreira dos Cursos de Graduação e de </w:t>
      </w:r>
    </w:p>
    <w:p w:rsidR="00627B2E" w:rsidRPr="005A131E" w:rsidRDefault="00627B2E" w:rsidP="00627B2E">
      <w:pPr>
        <w:pStyle w:val="Corpodetexto"/>
        <w:tabs>
          <w:tab w:val="clear" w:pos="993"/>
        </w:tabs>
        <w:spacing w:before="120" w:after="120"/>
        <w:jc w:val="center"/>
        <w:rPr>
          <w:rFonts w:ascii="Arial" w:eastAsia="Century Schoolbook L" w:hAnsi="Arial" w:cs="Arial"/>
          <w:b/>
          <w:color w:val="auto"/>
          <w:szCs w:val="24"/>
        </w:rPr>
      </w:pPr>
      <w:r w:rsidRPr="005A131E">
        <w:rPr>
          <w:rFonts w:ascii="Arial" w:eastAsia="Century Schoolbook L" w:hAnsi="Arial" w:cs="Arial"/>
          <w:b/>
          <w:color w:val="auto"/>
          <w:szCs w:val="24"/>
        </w:rPr>
        <w:t>Pós-Graduação e do Conselho de Extensão do IE</w:t>
      </w:r>
    </w:p>
    <w:p w:rsidR="00627B2E" w:rsidRPr="005A131E" w:rsidRDefault="00627B2E" w:rsidP="00627B2E">
      <w:pPr>
        <w:spacing w:before="120" w:after="120"/>
        <w:ind w:left="993" w:hanging="993"/>
        <w:jc w:val="both"/>
        <w:rPr>
          <w:rFonts w:ascii="Arial" w:eastAsia="Century Schoolbook 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22.</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A Congregação de Carreira dos Cursos de Graduação – CCCG/IE e</w:t>
      </w:r>
      <w:proofErr w:type="gramStart"/>
      <w:r w:rsidRPr="005A131E">
        <w:rPr>
          <w:rFonts w:ascii="Arial" w:hAnsi="Arial" w:cs="Arial"/>
          <w:sz w:val="24"/>
          <w:szCs w:val="24"/>
        </w:rPr>
        <w:t xml:space="preserve">  </w:t>
      </w:r>
      <w:proofErr w:type="gramEnd"/>
      <w:r w:rsidRPr="005A131E">
        <w:rPr>
          <w:rFonts w:ascii="Arial" w:hAnsi="Arial" w:cs="Arial"/>
          <w:sz w:val="24"/>
          <w:szCs w:val="24"/>
        </w:rPr>
        <w:t xml:space="preserve">a Congregação de Carreira de Pós-Graduação do IE – CCCPG/IE são os Colegiados de Cursos do Instituto de Ciências Exatas que detêm as atribuições previstas nos Art. 30 e Art. 31 do Regimento Geral da UnB. </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A CCCG/IE delibera sobre matérias pertinentes aos cursos de graduação, no âmbito de sua competência.</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A</w:t>
      </w:r>
      <w:proofErr w:type="gramStart"/>
      <w:r w:rsidRPr="005A131E">
        <w:rPr>
          <w:rFonts w:ascii="Arial" w:hAnsi="Arial" w:cs="Arial"/>
          <w:sz w:val="24"/>
          <w:szCs w:val="24"/>
        </w:rPr>
        <w:t xml:space="preserve">  </w:t>
      </w:r>
      <w:proofErr w:type="gramEnd"/>
      <w:r w:rsidRPr="005A131E">
        <w:rPr>
          <w:rFonts w:ascii="Arial" w:hAnsi="Arial" w:cs="Arial"/>
          <w:sz w:val="24"/>
          <w:szCs w:val="24"/>
        </w:rPr>
        <w:t xml:space="preserve">CCCPG/IE delibera sobre matérias pertinentes aos cursos de pós-graduação e à pesquisa, no âmbito de sua competência. </w:t>
      </w:r>
    </w:p>
    <w:p w:rsidR="00627B2E" w:rsidRPr="005A131E" w:rsidRDefault="00627B2E" w:rsidP="00627B2E">
      <w:pPr>
        <w:spacing w:before="120" w:after="120"/>
        <w:ind w:left="1985" w:hanging="567"/>
        <w:jc w:val="both"/>
        <w:rPr>
          <w:rFonts w:ascii="Arial" w:hAnsi="Arial" w:cs="Arial"/>
          <w:sz w:val="24"/>
          <w:szCs w:val="24"/>
        </w:rPr>
      </w:pPr>
      <w:r w:rsidRPr="005A131E">
        <w:rPr>
          <w:rFonts w:ascii="Arial" w:hAnsi="Arial" w:cs="Arial"/>
          <w:sz w:val="24"/>
          <w:szCs w:val="24"/>
        </w:rPr>
        <w:t>§3</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O Conselho de Extensão delibera sobre as matérias pertinentes às atividades de extensão, no âmbito da sua competência.  </w:t>
      </w:r>
    </w:p>
    <w:p w:rsidR="00627B2E" w:rsidRPr="005A131E" w:rsidRDefault="00627B2E" w:rsidP="00627B2E">
      <w:pPr>
        <w:spacing w:before="120" w:after="120"/>
        <w:ind w:left="1418" w:hanging="1418"/>
        <w:jc w:val="both"/>
        <w:rPr>
          <w:rFonts w:ascii="Arial" w:eastAsia="Century Schoolbook L" w:hAnsi="Arial" w:cs="Arial"/>
          <w:sz w:val="24"/>
          <w:szCs w:val="24"/>
        </w:rPr>
      </w:pPr>
      <w:r w:rsidRPr="005A131E">
        <w:rPr>
          <w:rFonts w:ascii="Arial" w:hAnsi="Arial" w:cs="Arial"/>
          <w:sz w:val="24"/>
          <w:szCs w:val="24"/>
        </w:rPr>
        <w:t>Art. 23.</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da Congregação de Carreira de Cursos de Graduação:</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políticas de ensino de graduação;</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Conselho de Ensino, Pesquisa e Extensão da UnB o currículo dos cursos e eventuais modificações e  alterações no fluxo curricular;</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as listas de oferta de disciplinas de graduação a cargo de cada Departamento do IE, para cada período letivo;</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sobre a participação do Instituto em disciplinas e cursos oferecidos em outras unidades da UnB ou em outras instituições;</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analisar</w:t>
      </w:r>
      <w:proofErr w:type="gramEnd"/>
      <w:r w:rsidRPr="005A131E">
        <w:rPr>
          <w:rFonts w:ascii="Arial" w:hAnsi="Arial" w:cs="Arial"/>
          <w:sz w:val="24"/>
          <w:szCs w:val="24"/>
        </w:rPr>
        <w:t xml:space="preserve"> os processos de transferência obrigatória;</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definir</w:t>
      </w:r>
      <w:proofErr w:type="gramEnd"/>
      <w:r w:rsidRPr="005A131E">
        <w:rPr>
          <w:rFonts w:ascii="Arial" w:hAnsi="Arial" w:cs="Arial"/>
          <w:sz w:val="24"/>
          <w:szCs w:val="24"/>
        </w:rPr>
        <w:t xml:space="preserve"> critérios e decidir sobre vagas para mudança de curso, duplo curso, dupla habilitação, mudança de habilitação e transferência facultativa;</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ementas e programas de novas disciplinas, bem como modificações em disciplinas dos currículos dos cursos de graduação do IE;</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docentes e/ou servidores técnico-administrativos para representações internas e/ou externas;</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criar</w:t>
      </w:r>
      <w:proofErr w:type="gramEnd"/>
      <w:r w:rsidRPr="005A131E">
        <w:rPr>
          <w:rFonts w:ascii="Arial" w:hAnsi="Arial" w:cs="Arial"/>
          <w:sz w:val="24"/>
          <w:szCs w:val="24"/>
        </w:rPr>
        <w:t xml:space="preserve"> subcomissões para tarefas específicas da sua alçada;</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definir</w:t>
      </w:r>
      <w:proofErr w:type="gramEnd"/>
      <w:r w:rsidRPr="005A131E">
        <w:rPr>
          <w:rFonts w:ascii="Arial" w:hAnsi="Arial" w:cs="Arial"/>
          <w:sz w:val="24"/>
          <w:szCs w:val="24"/>
        </w:rPr>
        <w:t xml:space="preserve"> critérios e coordenar a avaliação interna dos cursos de graduação;</w:t>
      </w:r>
    </w:p>
    <w:p w:rsidR="00627B2E" w:rsidRPr="005A131E" w:rsidRDefault="00627B2E" w:rsidP="00627B2E">
      <w:pPr>
        <w:numPr>
          <w:ilvl w:val="1"/>
          <w:numId w:val="60"/>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decidir</w:t>
      </w:r>
      <w:proofErr w:type="gramEnd"/>
      <w:r w:rsidRPr="005A131E">
        <w:rPr>
          <w:rFonts w:ascii="Arial" w:hAnsi="Arial" w:cs="Arial"/>
          <w:sz w:val="24"/>
          <w:szCs w:val="24"/>
        </w:rPr>
        <w:t xml:space="preserve"> e opinar sobre outras matérias pertinentes aos cursos de graduação oferecidos pelo IE.</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24.</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w:t>
      </w:r>
      <w:proofErr w:type="gramStart"/>
      <w:r w:rsidRPr="005A131E">
        <w:rPr>
          <w:rFonts w:ascii="Arial" w:hAnsi="Arial" w:cs="Arial"/>
          <w:sz w:val="24"/>
          <w:szCs w:val="24"/>
        </w:rPr>
        <w:t xml:space="preserve">  </w:t>
      </w:r>
      <w:proofErr w:type="gramEnd"/>
      <w:r w:rsidRPr="005A131E">
        <w:rPr>
          <w:rFonts w:ascii="Arial" w:hAnsi="Arial" w:cs="Arial"/>
          <w:sz w:val="24"/>
          <w:szCs w:val="24"/>
        </w:rPr>
        <w:t>a Congregação de Carreira dos Cursos de Graduação do IE:</w:t>
      </w:r>
    </w:p>
    <w:p w:rsidR="00627B2E" w:rsidRPr="005A131E" w:rsidRDefault="00627B2E" w:rsidP="00627B2E">
      <w:pPr>
        <w:numPr>
          <w:ilvl w:val="0"/>
          <w:numId w:val="6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 ou o Diretor, como Presidente;</w:t>
      </w:r>
    </w:p>
    <w:p w:rsidR="00627B2E" w:rsidRPr="005A131E" w:rsidRDefault="00627B2E" w:rsidP="00627B2E">
      <w:pPr>
        <w:numPr>
          <w:ilvl w:val="0"/>
          <w:numId w:val="6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de Graduação dos Cursos Diurno, Noturno e a Distância, inclusive dos cursos ofertados em consórcio;</w:t>
      </w:r>
    </w:p>
    <w:p w:rsidR="00627B2E" w:rsidRPr="005A131E" w:rsidRDefault="00627B2E" w:rsidP="00627B2E">
      <w:pPr>
        <w:numPr>
          <w:ilvl w:val="0"/>
          <w:numId w:val="6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discente dos cursos de graduação do IE;</w:t>
      </w:r>
    </w:p>
    <w:p w:rsidR="00627B2E" w:rsidRPr="005A131E" w:rsidRDefault="00627B2E" w:rsidP="00627B2E">
      <w:pPr>
        <w:numPr>
          <w:ilvl w:val="0"/>
          <w:numId w:val="61"/>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docente  de cada Unidade Acadêmica da UnB para a qual  o IE oferece disciplina obrigatória. </w:t>
      </w:r>
    </w:p>
    <w:p w:rsidR="00627B2E" w:rsidRPr="005A131E" w:rsidRDefault="00627B2E" w:rsidP="00627B2E">
      <w:pPr>
        <w:tabs>
          <w:tab w:val="left" w:pos="2218"/>
        </w:tabs>
        <w:spacing w:before="120" w:after="120"/>
        <w:ind w:left="800"/>
        <w:jc w:val="both"/>
        <w:rPr>
          <w:rFonts w:ascii="Arial" w:hAnsi="Arial" w:cs="Arial"/>
          <w:sz w:val="24"/>
          <w:szCs w:val="24"/>
        </w:rPr>
      </w:pPr>
    </w:p>
    <w:p w:rsidR="00627B2E" w:rsidRPr="005A131E" w:rsidRDefault="00627B2E" w:rsidP="00627B2E">
      <w:pPr>
        <w:spacing w:before="120" w:after="120"/>
        <w:ind w:left="1985" w:hanging="567"/>
        <w:jc w:val="both"/>
        <w:rPr>
          <w:rFonts w:ascii="Arial" w:hAnsi="Arial" w:cs="Arial"/>
          <w:bCs/>
          <w:sz w:val="24"/>
          <w:szCs w:val="24"/>
        </w:rPr>
      </w:pPr>
      <w:r w:rsidRPr="005A131E">
        <w:rPr>
          <w:rFonts w:ascii="Arial" w:hAnsi="Arial" w:cs="Arial"/>
          <w:bCs/>
          <w:sz w:val="24"/>
          <w:szCs w:val="24"/>
        </w:rPr>
        <w:t>§1</w:t>
      </w:r>
      <w:r w:rsidRPr="005A131E">
        <w:rPr>
          <w:rFonts w:ascii="Arial" w:hAnsi="Arial" w:cs="Arial"/>
          <w:bCs/>
          <w:strike/>
          <w:sz w:val="24"/>
          <w:szCs w:val="24"/>
        </w:rPr>
        <w:t>º</w:t>
      </w:r>
      <w:r w:rsidRPr="005A131E">
        <w:rPr>
          <w:rFonts w:ascii="Arial" w:hAnsi="Arial" w:cs="Arial"/>
          <w:bCs/>
          <w:sz w:val="24"/>
          <w:szCs w:val="24"/>
        </w:rPr>
        <w:t xml:space="preserve"> </w:t>
      </w:r>
      <w:r w:rsidRPr="005A131E">
        <w:rPr>
          <w:rFonts w:ascii="Arial" w:hAnsi="Arial" w:cs="Arial"/>
          <w:bCs/>
          <w:sz w:val="24"/>
          <w:szCs w:val="24"/>
        </w:rPr>
        <w:tab/>
      </w:r>
      <w:r w:rsidRPr="005A131E">
        <w:rPr>
          <w:rFonts w:ascii="Arial" w:hAnsi="Arial" w:cs="Arial"/>
          <w:sz w:val="24"/>
          <w:szCs w:val="24"/>
        </w:rPr>
        <w:t>Nas suas faltas ou impedimentos, os representantes referidos nas alíneas de</w:t>
      </w:r>
      <w:proofErr w:type="gramStart"/>
      <w:r w:rsidRPr="005A131E">
        <w:rPr>
          <w:rFonts w:ascii="Arial" w:hAnsi="Arial" w:cs="Arial"/>
          <w:sz w:val="24"/>
          <w:szCs w:val="24"/>
        </w:rPr>
        <w:t xml:space="preserve">  </w:t>
      </w:r>
      <w:proofErr w:type="gramEnd"/>
      <w:r w:rsidRPr="005A131E">
        <w:rPr>
          <w:rFonts w:ascii="Arial" w:hAnsi="Arial" w:cs="Arial"/>
          <w:sz w:val="24"/>
          <w:szCs w:val="24"/>
        </w:rPr>
        <w:t>III  e  IV serão substituídos pelos respectivos suplentes, eleitos na forma definida para os titulares.</w:t>
      </w:r>
    </w:p>
    <w:p w:rsidR="00627B2E" w:rsidRPr="005A131E" w:rsidRDefault="00627B2E" w:rsidP="00627B2E">
      <w:pPr>
        <w:spacing w:before="120" w:after="120"/>
        <w:ind w:left="1985" w:hanging="567"/>
        <w:jc w:val="both"/>
        <w:rPr>
          <w:rFonts w:ascii="Arial" w:hAnsi="Arial" w:cs="Arial"/>
          <w:b/>
          <w:sz w:val="24"/>
          <w:szCs w:val="24"/>
        </w:rPr>
      </w:pPr>
      <w:r w:rsidRPr="005A131E">
        <w:rPr>
          <w:rFonts w:ascii="Arial" w:hAnsi="Arial" w:cs="Arial"/>
          <w:bCs/>
          <w:sz w:val="24"/>
          <w:szCs w:val="24"/>
        </w:rPr>
        <w:t>§2</w:t>
      </w:r>
      <w:r w:rsidRPr="005A131E">
        <w:rPr>
          <w:rFonts w:ascii="Arial" w:hAnsi="Arial" w:cs="Arial"/>
          <w:bCs/>
          <w:strike/>
          <w:sz w:val="24"/>
          <w:szCs w:val="24"/>
        </w:rPr>
        <w:t>º</w:t>
      </w:r>
      <w:r w:rsidRPr="005A131E">
        <w:rPr>
          <w:rFonts w:ascii="Arial" w:hAnsi="Arial" w:cs="Arial"/>
          <w:sz w:val="24"/>
          <w:szCs w:val="24"/>
        </w:rPr>
        <w:t xml:space="preserve"> </w:t>
      </w:r>
      <w:r w:rsidRPr="005A131E">
        <w:rPr>
          <w:rFonts w:ascii="Arial" w:hAnsi="Arial" w:cs="Arial"/>
          <w:sz w:val="24"/>
          <w:szCs w:val="24"/>
        </w:rPr>
        <w:tab/>
        <w:t>Os representantes de outras Unidades referidos nos incisos</w:t>
      </w:r>
      <w:proofErr w:type="gramStart"/>
      <w:r w:rsidRPr="005A131E">
        <w:rPr>
          <w:rFonts w:ascii="Arial" w:hAnsi="Arial" w:cs="Arial"/>
          <w:sz w:val="24"/>
          <w:szCs w:val="24"/>
        </w:rPr>
        <w:t xml:space="preserve">  </w:t>
      </w:r>
      <w:proofErr w:type="gramEnd"/>
      <w:r w:rsidRPr="005A131E">
        <w:rPr>
          <w:rFonts w:ascii="Arial" w:hAnsi="Arial" w:cs="Arial"/>
          <w:sz w:val="24"/>
          <w:szCs w:val="24"/>
        </w:rPr>
        <w:t xml:space="preserve">III e IV não são contados para o estabelecimento do quorum mínimo para deliberação.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25.</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w:t>
      </w:r>
      <w:proofErr w:type="gramStart"/>
      <w:r w:rsidRPr="005A131E">
        <w:rPr>
          <w:rFonts w:ascii="Arial" w:hAnsi="Arial" w:cs="Arial"/>
          <w:sz w:val="24"/>
          <w:szCs w:val="24"/>
        </w:rPr>
        <w:t xml:space="preserve">  </w:t>
      </w:r>
      <w:proofErr w:type="gramEnd"/>
      <w:r w:rsidRPr="005A131E">
        <w:rPr>
          <w:rFonts w:ascii="Arial" w:hAnsi="Arial" w:cs="Arial"/>
          <w:sz w:val="24"/>
          <w:szCs w:val="24"/>
        </w:rPr>
        <w:t>da Congregação de Carreira de Cursos de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políticas para a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pela qualidade de ensino de pós-graduação e das atividades de pesquisa, e definir critérios para sua avaliação;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avaliar e aprovar programas, projetos, atividades e cursos de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as ementas e os programas de disciplinas dos cursos de pós-graduação; </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ao Decanato de Pesquisa e Pós-graduação os currículos dos cursos de pós-graduação, </w:t>
      </w:r>
      <w:proofErr w:type="spellStart"/>
      <w:r w:rsidRPr="005A131E">
        <w:rPr>
          <w:rFonts w:ascii="Arial" w:hAnsi="Arial" w:cs="Arial"/>
          <w:i/>
          <w:iCs/>
          <w:sz w:val="24"/>
          <w:szCs w:val="24"/>
        </w:rPr>
        <w:t>stricto</w:t>
      </w:r>
      <w:proofErr w:type="spellEnd"/>
      <w:r w:rsidRPr="005A131E">
        <w:rPr>
          <w:rFonts w:ascii="Arial" w:hAnsi="Arial" w:cs="Arial"/>
          <w:sz w:val="24"/>
          <w:szCs w:val="24"/>
        </w:rPr>
        <w:t xml:space="preserve"> </w:t>
      </w:r>
      <w:r w:rsidRPr="005A131E">
        <w:rPr>
          <w:rFonts w:ascii="Arial" w:hAnsi="Arial" w:cs="Arial"/>
          <w:iCs/>
          <w:sz w:val="24"/>
          <w:szCs w:val="24"/>
        </w:rPr>
        <w:t>e</w:t>
      </w:r>
      <w:r w:rsidRPr="005A131E">
        <w:rPr>
          <w:rFonts w:ascii="Arial" w:hAnsi="Arial" w:cs="Arial"/>
          <w:i/>
          <w:iCs/>
          <w:sz w:val="24"/>
          <w:szCs w:val="24"/>
        </w:rPr>
        <w:t xml:space="preserve"> lato</w:t>
      </w:r>
      <w:r w:rsidRPr="005A131E">
        <w:rPr>
          <w:rFonts w:ascii="Arial" w:hAnsi="Arial" w:cs="Arial"/>
          <w:sz w:val="24"/>
          <w:szCs w:val="24"/>
        </w:rPr>
        <w:t xml:space="preserve"> </w:t>
      </w:r>
      <w:proofErr w:type="spellStart"/>
      <w:r w:rsidRPr="005A131E">
        <w:rPr>
          <w:rFonts w:ascii="Arial" w:hAnsi="Arial" w:cs="Arial"/>
          <w:i/>
          <w:iCs/>
          <w:sz w:val="24"/>
          <w:szCs w:val="24"/>
        </w:rPr>
        <w:t>sensu</w:t>
      </w:r>
      <w:proofErr w:type="spellEnd"/>
      <w:r w:rsidRPr="005A131E">
        <w:rPr>
          <w:rFonts w:ascii="Arial" w:hAnsi="Arial" w:cs="Arial"/>
          <w:sz w:val="24"/>
          <w:szCs w:val="24"/>
        </w:rPr>
        <w:t>, bem como suas modificações;</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homologar</w:t>
      </w:r>
      <w:proofErr w:type="gramEnd"/>
      <w:r w:rsidRPr="005A131E">
        <w:rPr>
          <w:rFonts w:ascii="Arial" w:hAnsi="Arial" w:cs="Arial"/>
          <w:sz w:val="24"/>
          <w:szCs w:val="24"/>
        </w:rPr>
        <w:t xml:space="preserve"> a indicação de docentes para a coordenação de cursos de pós-graduação </w:t>
      </w:r>
      <w:proofErr w:type="spellStart"/>
      <w:r w:rsidRPr="005A131E">
        <w:rPr>
          <w:rFonts w:ascii="Arial" w:hAnsi="Arial" w:cs="Arial"/>
          <w:i/>
          <w:iCs/>
          <w:sz w:val="24"/>
          <w:szCs w:val="24"/>
        </w:rPr>
        <w:t>stricto</w:t>
      </w:r>
      <w:proofErr w:type="spellEnd"/>
      <w:r w:rsidRPr="005A131E">
        <w:rPr>
          <w:rFonts w:ascii="Arial" w:hAnsi="Arial" w:cs="Arial"/>
          <w:i/>
          <w:iCs/>
          <w:sz w:val="24"/>
          <w:szCs w:val="24"/>
        </w:rPr>
        <w:t xml:space="preserve"> </w:t>
      </w:r>
      <w:proofErr w:type="spellStart"/>
      <w:r w:rsidRPr="005A131E">
        <w:rPr>
          <w:rFonts w:ascii="Arial" w:hAnsi="Arial" w:cs="Arial"/>
          <w:i/>
          <w:iCs/>
          <w:sz w:val="24"/>
          <w:szCs w:val="24"/>
        </w:rPr>
        <w:t>sensu</w:t>
      </w:r>
      <w:proofErr w:type="spellEnd"/>
      <w:r w:rsidRPr="005A131E">
        <w:rPr>
          <w:rFonts w:ascii="Arial" w:hAnsi="Arial" w:cs="Arial"/>
          <w:i/>
          <w:iCs/>
          <w:sz w:val="24"/>
          <w:szCs w:val="24"/>
        </w:rPr>
        <w:t xml:space="preserve"> </w:t>
      </w:r>
      <w:r w:rsidRPr="005A131E">
        <w:rPr>
          <w:rFonts w:ascii="Arial" w:hAnsi="Arial" w:cs="Arial"/>
          <w:sz w:val="24"/>
          <w:szCs w:val="24"/>
        </w:rPr>
        <w:t>e</w:t>
      </w:r>
      <w:r w:rsidRPr="005A131E">
        <w:rPr>
          <w:rFonts w:ascii="Arial" w:hAnsi="Arial" w:cs="Arial"/>
          <w:i/>
          <w:iCs/>
          <w:sz w:val="24"/>
          <w:szCs w:val="24"/>
        </w:rPr>
        <w:t xml:space="preserve"> lato </w:t>
      </w:r>
      <w:proofErr w:type="spellStart"/>
      <w:r w:rsidRPr="005A131E">
        <w:rPr>
          <w:rFonts w:ascii="Arial" w:hAnsi="Arial" w:cs="Arial"/>
          <w:i/>
          <w:iCs/>
          <w:sz w:val="24"/>
          <w:szCs w:val="24"/>
        </w:rPr>
        <w:t>sensu</w:t>
      </w:r>
      <w:proofErr w:type="spellEnd"/>
      <w:r w:rsidRPr="005A131E">
        <w:rPr>
          <w:rFonts w:ascii="Arial" w:hAnsi="Arial" w:cs="Arial"/>
          <w:sz w:val="24"/>
          <w:szCs w:val="24"/>
        </w:rPr>
        <w:t>;</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analisar</w:t>
      </w:r>
      <w:proofErr w:type="gramEnd"/>
      <w:r w:rsidRPr="005A131E">
        <w:rPr>
          <w:rFonts w:ascii="Arial" w:hAnsi="Arial" w:cs="Arial"/>
          <w:sz w:val="24"/>
          <w:szCs w:val="24"/>
        </w:rPr>
        <w:t xml:space="preserve"> critérios e solicitações de credenciamento e recredenciamento de docentes para atuarem na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docentes para representações externas;</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bancas de defesa de dissertações e teses; </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criar</w:t>
      </w:r>
      <w:proofErr w:type="gramEnd"/>
      <w:r w:rsidRPr="005A131E">
        <w:rPr>
          <w:rFonts w:ascii="Arial" w:hAnsi="Arial" w:cs="Arial"/>
          <w:sz w:val="24"/>
          <w:szCs w:val="24"/>
        </w:rPr>
        <w:t xml:space="preserve"> subcomissões para tarefas específicas;</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indicar</w:t>
      </w:r>
      <w:proofErr w:type="gramEnd"/>
      <w:r w:rsidRPr="005A131E">
        <w:rPr>
          <w:rFonts w:ascii="Arial" w:hAnsi="Arial" w:cs="Arial"/>
          <w:sz w:val="24"/>
          <w:szCs w:val="24"/>
        </w:rPr>
        <w:t xml:space="preserve"> o representante do IE na Câmara de Pesquisa e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opinar</w:t>
      </w:r>
      <w:proofErr w:type="gramEnd"/>
      <w:r w:rsidRPr="005A131E">
        <w:rPr>
          <w:rFonts w:ascii="Arial" w:hAnsi="Arial" w:cs="Arial"/>
          <w:sz w:val="24"/>
          <w:szCs w:val="24"/>
        </w:rPr>
        <w:t xml:space="preserve"> ou decidir sobre outros assuntos de sua alçada, em consonância com a regulamentação superior específica da pós-graduação.</w:t>
      </w:r>
    </w:p>
    <w:p w:rsidR="00627B2E" w:rsidRPr="005A131E" w:rsidRDefault="00627B2E" w:rsidP="00627B2E">
      <w:pPr>
        <w:numPr>
          <w:ilvl w:val="1"/>
          <w:numId w:val="62"/>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homologar</w:t>
      </w:r>
      <w:proofErr w:type="gramEnd"/>
      <w:r w:rsidRPr="005A131E">
        <w:rPr>
          <w:rFonts w:ascii="Arial" w:hAnsi="Arial" w:cs="Arial"/>
          <w:sz w:val="24"/>
          <w:szCs w:val="24"/>
        </w:rPr>
        <w:t xml:space="preserve"> o Regimento de cada programa de pós-graduação do IE e zelar pelo seu cumprimento.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26.</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Compõem</w:t>
      </w:r>
      <w:proofErr w:type="gramStart"/>
      <w:r w:rsidRPr="005A131E">
        <w:rPr>
          <w:rFonts w:ascii="Arial" w:hAnsi="Arial" w:cs="Arial"/>
          <w:sz w:val="24"/>
          <w:szCs w:val="24"/>
        </w:rPr>
        <w:t xml:space="preserve">  </w:t>
      </w:r>
      <w:proofErr w:type="gramEnd"/>
      <w:r w:rsidRPr="005A131E">
        <w:rPr>
          <w:rFonts w:ascii="Arial" w:hAnsi="Arial" w:cs="Arial"/>
          <w:sz w:val="24"/>
          <w:szCs w:val="24"/>
        </w:rPr>
        <w:t xml:space="preserve">a Congregação de Carreira de Cursos de Pós-Graduação do IE: </w:t>
      </w:r>
    </w:p>
    <w:p w:rsidR="00627B2E" w:rsidRPr="005A131E" w:rsidRDefault="00627B2E" w:rsidP="00627B2E">
      <w:pPr>
        <w:numPr>
          <w:ilvl w:val="0"/>
          <w:numId w:val="6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ou o Vice-Diretor, como Presidente;</w:t>
      </w:r>
    </w:p>
    <w:p w:rsidR="00627B2E" w:rsidRPr="005A131E" w:rsidRDefault="00627B2E" w:rsidP="00627B2E">
      <w:pPr>
        <w:numPr>
          <w:ilvl w:val="0"/>
          <w:numId w:val="6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dos Programas de Pós-Graduação </w:t>
      </w:r>
      <w:proofErr w:type="spellStart"/>
      <w:r w:rsidRPr="005A131E">
        <w:rPr>
          <w:rFonts w:ascii="Arial" w:hAnsi="Arial" w:cs="Arial"/>
          <w:i/>
          <w:iCs/>
          <w:sz w:val="24"/>
          <w:szCs w:val="24"/>
        </w:rPr>
        <w:t>stricto</w:t>
      </w:r>
      <w:proofErr w:type="spellEnd"/>
      <w:r w:rsidRPr="005A131E">
        <w:rPr>
          <w:rFonts w:ascii="Arial" w:hAnsi="Arial" w:cs="Arial"/>
          <w:i/>
          <w:iCs/>
          <w:sz w:val="24"/>
          <w:szCs w:val="24"/>
        </w:rPr>
        <w:t xml:space="preserve"> </w:t>
      </w:r>
      <w:proofErr w:type="spellStart"/>
      <w:r w:rsidRPr="005A131E">
        <w:rPr>
          <w:rFonts w:ascii="Arial" w:hAnsi="Arial" w:cs="Arial"/>
          <w:i/>
          <w:iCs/>
          <w:sz w:val="24"/>
          <w:szCs w:val="24"/>
        </w:rPr>
        <w:t>sensu</w:t>
      </w:r>
      <w:proofErr w:type="spellEnd"/>
      <w:r w:rsidRPr="005A131E">
        <w:rPr>
          <w:rFonts w:ascii="Arial" w:hAnsi="Arial" w:cs="Arial"/>
          <w:sz w:val="24"/>
          <w:szCs w:val="24"/>
        </w:rPr>
        <w:t xml:space="preserve"> do IE;</w:t>
      </w:r>
    </w:p>
    <w:p w:rsidR="00627B2E" w:rsidRPr="005A131E" w:rsidRDefault="00627B2E" w:rsidP="00627B2E">
      <w:pPr>
        <w:numPr>
          <w:ilvl w:val="0"/>
          <w:numId w:val="63"/>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dos coordenadores dos cursos de pós-graduação </w:t>
      </w:r>
      <w:r w:rsidRPr="005A131E">
        <w:rPr>
          <w:rFonts w:ascii="Arial" w:hAnsi="Arial" w:cs="Arial"/>
          <w:i/>
          <w:iCs/>
          <w:sz w:val="24"/>
          <w:szCs w:val="24"/>
        </w:rPr>
        <w:t xml:space="preserve">lato </w:t>
      </w:r>
      <w:proofErr w:type="spellStart"/>
      <w:r w:rsidRPr="005A131E">
        <w:rPr>
          <w:rFonts w:ascii="Arial" w:hAnsi="Arial" w:cs="Arial"/>
          <w:i/>
          <w:iCs/>
          <w:sz w:val="24"/>
          <w:szCs w:val="24"/>
        </w:rPr>
        <w:t>sensu</w:t>
      </w:r>
      <w:proofErr w:type="spellEnd"/>
      <w:r w:rsidRPr="005A131E">
        <w:rPr>
          <w:rFonts w:ascii="Arial" w:hAnsi="Arial" w:cs="Arial"/>
          <w:sz w:val="24"/>
          <w:szCs w:val="24"/>
        </w:rPr>
        <w:t>;</w:t>
      </w:r>
    </w:p>
    <w:p w:rsidR="00627B2E" w:rsidRPr="005A131E" w:rsidRDefault="00627B2E" w:rsidP="00627B2E">
      <w:pPr>
        <w:pStyle w:val="Recuodecorpodetexto"/>
        <w:numPr>
          <w:ilvl w:val="0"/>
          <w:numId w:val="63"/>
        </w:numPr>
        <w:spacing w:before="120"/>
        <w:ind w:left="1418" w:hanging="1418"/>
        <w:jc w:val="both"/>
        <w:rPr>
          <w:rFonts w:ascii="Arial" w:hAnsi="Arial" w:cs="Arial"/>
          <w:szCs w:val="24"/>
        </w:rPr>
      </w:pPr>
      <w:proofErr w:type="gramStart"/>
      <w:r w:rsidRPr="005A131E">
        <w:rPr>
          <w:rFonts w:ascii="Arial" w:hAnsi="Arial" w:cs="Arial"/>
          <w:szCs w:val="24"/>
        </w:rPr>
        <w:t>um</w:t>
      </w:r>
      <w:proofErr w:type="gramEnd"/>
      <w:r w:rsidRPr="005A131E">
        <w:rPr>
          <w:rFonts w:ascii="Arial" w:hAnsi="Arial" w:cs="Arial"/>
          <w:szCs w:val="24"/>
        </w:rPr>
        <w:t xml:space="preserve"> representante discente dos cursos de pós-graduação </w:t>
      </w:r>
      <w:proofErr w:type="spellStart"/>
      <w:r w:rsidRPr="005A131E">
        <w:rPr>
          <w:rFonts w:ascii="Arial" w:hAnsi="Arial" w:cs="Arial"/>
          <w:i/>
          <w:iCs/>
          <w:szCs w:val="24"/>
        </w:rPr>
        <w:t>stricto</w:t>
      </w:r>
      <w:proofErr w:type="spellEnd"/>
      <w:r w:rsidRPr="005A131E">
        <w:rPr>
          <w:rFonts w:ascii="Arial" w:hAnsi="Arial" w:cs="Arial"/>
          <w:i/>
          <w:iCs/>
          <w:szCs w:val="24"/>
        </w:rPr>
        <w:t xml:space="preserve"> </w:t>
      </w:r>
      <w:proofErr w:type="spellStart"/>
      <w:r w:rsidRPr="005A131E">
        <w:rPr>
          <w:rFonts w:ascii="Arial" w:hAnsi="Arial" w:cs="Arial"/>
          <w:i/>
          <w:iCs/>
          <w:szCs w:val="24"/>
        </w:rPr>
        <w:t>sensu</w:t>
      </w:r>
      <w:proofErr w:type="spellEnd"/>
      <w:r w:rsidRPr="005A131E">
        <w:rPr>
          <w:rFonts w:ascii="Arial" w:hAnsi="Arial" w:cs="Arial"/>
          <w:szCs w:val="24"/>
        </w:rPr>
        <w:t xml:space="preserve">. </w:t>
      </w:r>
    </w:p>
    <w:p w:rsidR="00627B2E" w:rsidRPr="005A131E" w:rsidRDefault="00627B2E" w:rsidP="00627B2E">
      <w:pPr>
        <w:pStyle w:val="Recuodecorpodetexto"/>
        <w:spacing w:before="120"/>
        <w:ind w:left="1418"/>
        <w:rPr>
          <w:rFonts w:ascii="Arial" w:hAnsi="Arial" w:cs="Arial"/>
          <w:szCs w:val="24"/>
        </w:rPr>
      </w:pPr>
      <w:r w:rsidRPr="005A131E">
        <w:rPr>
          <w:rFonts w:ascii="Arial" w:hAnsi="Arial" w:cs="Arial"/>
          <w:szCs w:val="24"/>
        </w:rPr>
        <w:t>Parágrafo único. Nas suas faltas ou impedimentos, os representantes referidos nas alíneas III e IV serão substituídos pelos respectivos suplentes, eleitos na forma definida para os titulares.</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27.</w:t>
      </w:r>
      <w:r w:rsidRPr="005A131E">
        <w:rPr>
          <w:rFonts w:ascii="Arial" w:hAnsi="Arial" w:cs="Arial"/>
          <w:b/>
          <w:bCs/>
          <w:sz w:val="24"/>
          <w:szCs w:val="24"/>
        </w:rPr>
        <w:t xml:space="preserve"> </w:t>
      </w:r>
      <w:r w:rsidRPr="005A131E">
        <w:rPr>
          <w:rFonts w:ascii="Arial" w:hAnsi="Arial" w:cs="Arial"/>
          <w:b/>
          <w:bCs/>
          <w:sz w:val="24"/>
          <w:szCs w:val="24"/>
        </w:rPr>
        <w:tab/>
      </w:r>
      <w:r w:rsidRPr="005A131E">
        <w:rPr>
          <w:rFonts w:ascii="Arial" w:hAnsi="Arial" w:cs="Arial"/>
          <w:sz w:val="24"/>
          <w:szCs w:val="24"/>
        </w:rPr>
        <w:t xml:space="preserve">São atribuições do Conselho de Extensão: </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políticas para a extensão;</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zelar</w:t>
      </w:r>
      <w:proofErr w:type="gramEnd"/>
      <w:r w:rsidRPr="005A131E">
        <w:rPr>
          <w:rFonts w:ascii="Arial" w:hAnsi="Arial" w:cs="Arial"/>
          <w:sz w:val="24"/>
          <w:szCs w:val="24"/>
        </w:rPr>
        <w:t xml:space="preserve"> pela qualidade das atividades de extensão e definir critérios para sua avaliação; </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programas  de cursos de extensão;</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avaliar e aprovar cursos, projetos, atividades e programas de ação continuada de extensão no âmbito do Instituto;</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aprovar</w:t>
      </w:r>
      <w:proofErr w:type="gramEnd"/>
      <w:r w:rsidRPr="005A131E">
        <w:rPr>
          <w:rFonts w:ascii="Arial" w:hAnsi="Arial" w:cs="Arial"/>
          <w:sz w:val="24"/>
          <w:szCs w:val="24"/>
        </w:rPr>
        <w:t xml:space="preserve"> a indicação de professores e/ou servidores técnicos para coordenar programas, projetos, atividades e cursos de extensão;</w:t>
      </w:r>
    </w:p>
    <w:p w:rsidR="00627B2E" w:rsidRPr="005A131E" w:rsidRDefault="00627B2E" w:rsidP="00627B2E">
      <w:pPr>
        <w:numPr>
          <w:ilvl w:val="1"/>
          <w:numId w:val="64"/>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propor</w:t>
      </w:r>
      <w:proofErr w:type="gramEnd"/>
      <w:r w:rsidRPr="005A131E">
        <w:rPr>
          <w:rFonts w:ascii="Arial" w:hAnsi="Arial" w:cs="Arial"/>
          <w:sz w:val="24"/>
          <w:szCs w:val="24"/>
        </w:rPr>
        <w:t xml:space="preserve">  às Congregações de Carreira de Cursos do IE atividades de extensão que contribuam para o aperfeiçoamento do processo formador dos alunos de graduação e de pós-graduação.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28.</w:t>
      </w:r>
      <w:r w:rsidRPr="005A131E">
        <w:rPr>
          <w:rFonts w:ascii="Arial" w:hAnsi="Arial" w:cs="Arial"/>
          <w:sz w:val="24"/>
          <w:szCs w:val="24"/>
        </w:rPr>
        <w:t xml:space="preserve">  </w:t>
      </w:r>
      <w:r w:rsidRPr="005A131E">
        <w:rPr>
          <w:rFonts w:ascii="Arial" w:hAnsi="Arial" w:cs="Arial"/>
          <w:sz w:val="24"/>
          <w:szCs w:val="24"/>
        </w:rPr>
        <w:tab/>
        <w:t xml:space="preserve">Compõem o Conselho de Extensão do IE: </w:t>
      </w:r>
    </w:p>
    <w:p w:rsidR="00627B2E" w:rsidRPr="005A131E" w:rsidRDefault="00627B2E" w:rsidP="00627B2E">
      <w:pPr>
        <w:numPr>
          <w:ilvl w:val="0"/>
          <w:numId w:val="6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ou o Vice-Diretor como presidente;</w:t>
      </w:r>
    </w:p>
    <w:p w:rsidR="00627B2E" w:rsidRPr="005A131E" w:rsidRDefault="00627B2E" w:rsidP="00627B2E">
      <w:pPr>
        <w:numPr>
          <w:ilvl w:val="0"/>
          <w:numId w:val="6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Coordenador de Extensão do Instituto;</w:t>
      </w:r>
    </w:p>
    <w:p w:rsidR="00627B2E" w:rsidRPr="005A131E" w:rsidRDefault="00627B2E" w:rsidP="00627B2E">
      <w:pPr>
        <w:numPr>
          <w:ilvl w:val="0"/>
          <w:numId w:val="6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os</w:t>
      </w:r>
      <w:proofErr w:type="gramEnd"/>
      <w:r w:rsidRPr="005A131E">
        <w:rPr>
          <w:rFonts w:ascii="Arial" w:hAnsi="Arial" w:cs="Arial"/>
          <w:sz w:val="24"/>
          <w:szCs w:val="24"/>
        </w:rPr>
        <w:t xml:space="preserve"> coordenadores de Extensão dos Departamentos do IE;</w:t>
      </w:r>
    </w:p>
    <w:p w:rsidR="00627B2E" w:rsidRPr="005A131E" w:rsidRDefault="00627B2E" w:rsidP="00627B2E">
      <w:pPr>
        <w:numPr>
          <w:ilvl w:val="0"/>
          <w:numId w:val="65"/>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um</w:t>
      </w:r>
      <w:proofErr w:type="gramEnd"/>
      <w:r w:rsidRPr="005A131E">
        <w:rPr>
          <w:rFonts w:ascii="Arial" w:hAnsi="Arial" w:cs="Arial"/>
          <w:sz w:val="24"/>
          <w:szCs w:val="24"/>
        </w:rPr>
        <w:t xml:space="preserve"> representante dos coordenadores de projetos de extensão de ação continuada. </w:t>
      </w:r>
    </w:p>
    <w:p w:rsidR="00627B2E" w:rsidRPr="005A131E" w:rsidRDefault="00627B2E" w:rsidP="00627B2E">
      <w:pPr>
        <w:spacing w:before="120" w:after="120"/>
        <w:jc w:val="both"/>
        <w:rPr>
          <w:rFonts w:ascii="Arial" w:hAnsi="Arial" w:cs="Arial"/>
          <w:sz w:val="24"/>
          <w:szCs w:val="24"/>
        </w:rPr>
      </w:pPr>
    </w:p>
    <w:p w:rsidR="00627B2E" w:rsidRPr="005A131E" w:rsidRDefault="00627B2E" w:rsidP="00627B2E">
      <w:pPr>
        <w:spacing w:before="120" w:after="120"/>
        <w:jc w:val="center"/>
        <w:rPr>
          <w:rFonts w:ascii="Arial" w:hAnsi="Arial" w:cs="Arial"/>
          <w:b/>
          <w:sz w:val="24"/>
          <w:szCs w:val="24"/>
        </w:rPr>
      </w:pPr>
      <w:r w:rsidRPr="005A131E">
        <w:rPr>
          <w:rFonts w:ascii="Arial" w:hAnsi="Arial" w:cs="Arial"/>
          <w:b/>
          <w:bCs/>
          <w:sz w:val="24"/>
          <w:szCs w:val="24"/>
        </w:rPr>
        <w:t xml:space="preserve">Capítulo IV – </w:t>
      </w:r>
      <w:r w:rsidRPr="005A131E">
        <w:rPr>
          <w:rFonts w:ascii="Arial" w:hAnsi="Arial" w:cs="Arial"/>
          <w:b/>
          <w:sz w:val="24"/>
          <w:szCs w:val="24"/>
        </w:rPr>
        <w:t>Das Coordenações de Cursos e de Extensão</w:t>
      </w:r>
    </w:p>
    <w:p w:rsidR="00627B2E" w:rsidRPr="005A131E" w:rsidRDefault="00627B2E" w:rsidP="00627B2E">
      <w:pPr>
        <w:spacing w:before="120" w:after="120"/>
        <w:ind w:left="709"/>
        <w:jc w:val="both"/>
        <w:rPr>
          <w:rFonts w:ascii="Arial" w:hAnsi="Arial" w:cs="Arial"/>
          <w:b/>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29.</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de cada Coordenador de Graduação:</w:t>
      </w:r>
    </w:p>
    <w:p w:rsidR="00627B2E" w:rsidRPr="005A131E" w:rsidRDefault="00627B2E" w:rsidP="00627B2E">
      <w:pPr>
        <w:numPr>
          <w:ilvl w:val="0"/>
          <w:numId w:val="6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IE na Câmara de Ensino de Graduação, quando designado; </w:t>
      </w:r>
    </w:p>
    <w:p w:rsidR="00627B2E" w:rsidRPr="005A131E" w:rsidRDefault="00627B2E" w:rsidP="00627B2E">
      <w:pPr>
        <w:numPr>
          <w:ilvl w:val="0"/>
          <w:numId w:val="6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ações relacionadas ao curso de graduação que coordena, de acordo com as deliberações do Colegiado do Departamento e da   Congregação de Carreira dos Cursos de Graduação;</w:t>
      </w:r>
    </w:p>
    <w:p w:rsidR="00627B2E" w:rsidRPr="005A131E" w:rsidRDefault="00627B2E" w:rsidP="00627B2E">
      <w:pPr>
        <w:numPr>
          <w:ilvl w:val="0"/>
          <w:numId w:val="6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a preparação da lista de oferta de disciplinas para cada período  letivo;</w:t>
      </w:r>
    </w:p>
    <w:p w:rsidR="00627B2E" w:rsidRPr="005A131E" w:rsidRDefault="00627B2E" w:rsidP="00627B2E">
      <w:pPr>
        <w:numPr>
          <w:ilvl w:val="0"/>
          <w:numId w:val="66"/>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o processo de matrícula em disciplinas.</w:t>
      </w:r>
    </w:p>
    <w:p w:rsidR="00627B2E" w:rsidRPr="005A131E" w:rsidRDefault="00627B2E" w:rsidP="00627B2E">
      <w:pPr>
        <w:tabs>
          <w:tab w:val="left" w:pos="2201"/>
        </w:tabs>
        <w:spacing w:before="120" w:after="120"/>
        <w:ind w:left="1418" w:hanging="1418"/>
        <w:jc w:val="both"/>
        <w:rPr>
          <w:rFonts w:ascii="Arial" w:hAnsi="Arial" w:cs="Arial"/>
          <w:sz w:val="24"/>
          <w:szCs w:val="24"/>
        </w:rPr>
      </w:pPr>
    </w:p>
    <w:p w:rsidR="00627B2E" w:rsidRPr="005A131E" w:rsidRDefault="00627B2E" w:rsidP="00627B2E">
      <w:pPr>
        <w:numPr>
          <w:ilvl w:val="0"/>
          <w:numId w:val="66"/>
        </w:numPr>
        <w:spacing w:before="120" w:after="120"/>
        <w:ind w:left="1418" w:hanging="1418"/>
        <w:jc w:val="both"/>
        <w:rPr>
          <w:rFonts w:ascii="Arial" w:hAnsi="Arial" w:cs="Arial"/>
          <w:b/>
          <w:bCs/>
          <w:sz w:val="24"/>
          <w:szCs w:val="24"/>
        </w:rPr>
      </w:pPr>
      <w:proofErr w:type="gramStart"/>
      <w:r w:rsidRPr="005A131E">
        <w:rPr>
          <w:rFonts w:ascii="Arial" w:hAnsi="Arial" w:cs="Arial"/>
          <w:sz w:val="24"/>
          <w:szCs w:val="24"/>
        </w:rPr>
        <w:t>participar</w:t>
      </w:r>
      <w:proofErr w:type="gramEnd"/>
      <w:r w:rsidRPr="005A131E">
        <w:rPr>
          <w:rFonts w:ascii="Arial" w:hAnsi="Arial" w:cs="Arial"/>
          <w:sz w:val="24"/>
          <w:szCs w:val="24"/>
        </w:rPr>
        <w:t xml:space="preserve"> da Comissão de Graduação do Departamento.</w:t>
      </w:r>
    </w:p>
    <w:p w:rsidR="00627B2E" w:rsidRPr="005A131E" w:rsidRDefault="00627B2E" w:rsidP="00627B2E">
      <w:pPr>
        <w:spacing w:before="120" w:after="120"/>
        <w:ind w:left="1418"/>
        <w:jc w:val="both"/>
        <w:rPr>
          <w:rFonts w:ascii="Arial" w:hAnsi="Arial" w:cs="Arial"/>
          <w:b/>
          <w:sz w:val="24"/>
          <w:szCs w:val="24"/>
        </w:rPr>
      </w:pPr>
      <w:r w:rsidRPr="005A131E">
        <w:rPr>
          <w:rFonts w:ascii="Arial" w:hAnsi="Arial" w:cs="Arial"/>
          <w:bCs/>
          <w:sz w:val="24"/>
          <w:szCs w:val="24"/>
        </w:rPr>
        <w:t>Parágrafo único.</w:t>
      </w:r>
      <w:r w:rsidRPr="005A131E">
        <w:rPr>
          <w:rFonts w:ascii="Arial" w:hAnsi="Arial" w:cs="Arial"/>
          <w:sz w:val="24"/>
          <w:szCs w:val="24"/>
        </w:rPr>
        <w:t xml:space="preserve"> A indicação dos Coordenadores de Graduação é feita pela Chefia, ouvido o Colegiado do Departamento responsável pela execução do respectivo curso, e homologada pela Congregação de Carreira dos Cursos de Graduação do IE.</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30.</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Coordenador de Extensão do IE:</w:t>
      </w:r>
    </w:p>
    <w:p w:rsidR="00627B2E" w:rsidRPr="005A131E" w:rsidRDefault="00627B2E" w:rsidP="00627B2E">
      <w:pPr>
        <w:numPr>
          <w:ilvl w:val="1"/>
          <w:numId w:val="6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presidir</w:t>
      </w:r>
      <w:proofErr w:type="gramEnd"/>
      <w:r w:rsidRPr="005A131E">
        <w:rPr>
          <w:rFonts w:ascii="Arial" w:hAnsi="Arial" w:cs="Arial"/>
          <w:sz w:val="24"/>
          <w:szCs w:val="24"/>
        </w:rPr>
        <w:t xml:space="preserve"> o Conselho de Extensão; </w:t>
      </w:r>
    </w:p>
    <w:p w:rsidR="00627B2E" w:rsidRPr="005A131E" w:rsidRDefault="00627B2E" w:rsidP="00627B2E">
      <w:pPr>
        <w:numPr>
          <w:ilvl w:val="1"/>
          <w:numId w:val="6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representar</w:t>
      </w:r>
      <w:proofErr w:type="gramEnd"/>
      <w:r w:rsidRPr="005A131E">
        <w:rPr>
          <w:rFonts w:ascii="Arial" w:hAnsi="Arial" w:cs="Arial"/>
          <w:sz w:val="24"/>
          <w:szCs w:val="24"/>
        </w:rPr>
        <w:t xml:space="preserve"> o IE na Câmara de Extensão; </w:t>
      </w:r>
    </w:p>
    <w:p w:rsidR="00627B2E" w:rsidRPr="005A131E" w:rsidRDefault="00627B2E" w:rsidP="00627B2E">
      <w:pPr>
        <w:numPr>
          <w:ilvl w:val="1"/>
          <w:numId w:val="6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as ações relacionadas com as atividades de extensão, de acordo com as deliberações do Conselho de Extensão do IE; </w:t>
      </w:r>
    </w:p>
    <w:p w:rsidR="00627B2E" w:rsidRPr="005A131E" w:rsidRDefault="00627B2E" w:rsidP="00627B2E">
      <w:pPr>
        <w:numPr>
          <w:ilvl w:val="1"/>
          <w:numId w:val="67"/>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estimular</w:t>
      </w:r>
      <w:proofErr w:type="gramEnd"/>
      <w:r w:rsidRPr="005A131E">
        <w:rPr>
          <w:rFonts w:ascii="Arial" w:hAnsi="Arial" w:cs="Arial"/>
          <w:sz w:val="24"/>
          <w:szCs w:val="24"/>
        </w:rPr>
        <w:t xml:space="preserve"> a criação e garantir a divulgação de programas, projetos, atividades e cursos de extensão; </w:t>
      </w:r>
    </w:p>
    <w:p w:rsidR="00627B2E" w:rsidRPr="005A131E" w:rsidRDefault="00627B2E" w:rsidP="00627B2E">
      <w:pPr>
        <w:numPr>
          <w:ilvl w:val="1"/>
          <w:numId w:val="67"/>
        </w:numPr>
        <w:spacing w:before="120" w:after="120"/>
        <w:ind w:left="1418" w:hanging="1418"/>
        <w:jc w:val="both"/>
        <w:rPr>
          <w:rFonts w:ascii="Arial" w:hAnsi="Arial" w:cs="Arial"/>
          <w:b/>
          <w:bCs/>
          <w:sz w:val="24"/>
          <w:szCs w:val="24"/>
        </w:rPr>
      </w:pPr>
      <w:proofErr w:type="gramStart"/>
      <w:r w:rsidRPr="005A131E">
        <w:rPr>
          <w:rFonts w:ascii="Arial" w:hAnsi="Arial" w:cs="Arial"/>
          <w:sz w:val="24"/>
          <w:szCs w:val="24"/>
        </w:rPr>
        <w:t>coordenar</w:t>
      </w:r>
      <w:proofErr w:type="gramEnd"/>
      <w:r w:rsidRPr="005A131E">
        <w:rPr>
          <w:rFonts w:ascii="Arial" w:hAnsi="Arial" w:cs="Arial"/>
          <w:sz w:val="24"/>
          <w:szCs w:val="24"/>
        </w:rPr>
        <w:t xml:space="preserve"> a avaliação dos programas, projetos, atividades e cursos de extensão.</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bCs/>
          <w:sz w:val="24"/>
          <w:szCs w:val="24"/>
        </w:rPr>
        <w:t>Parágrafo único.</w:t>
      </w:r>
      <w:r w:rsidRPr="005A131E">
        <w:rPr>
          <w:rFonts w:ascii="Arial" w:hAnsi="Arial" w:cs="Arial"/>
          <w:sz w:val="24"/>
          <w:szCs w:val="24"/>
        </w:rPr>
        <w:t xml:space="preserve"> A indicação do Coordenador de Extensão é feita pela Direção, ouvido o Conselho de</w:t>
      </w:r>
      <w:proofErr w:type="gramStart"/>
      <w:r w:rsidRPr="005A131E">
        <w:rPr>
          <w:rFonts w:ascii="Arial" w:hAnsi="Arial" w:cs="Arial"/>
          <w:sz w:val="24"/>
          <w:szCs w:val="24"/>
        </w:rPr>
        <w:t xml:space="preserve">  </w:t>
      </w:r>
      <w:proofErr w:type="gramEnd"/>
      <w:r w:rsidRPr="005A131E">
        <w:rPr>
          <w:rFonts w:ascii="Arial" w:hAnsi="Arial" w:cs="Arial"/>
          <w:sz w:val="24"/>
          <w:szCs w:val="24"/>
        </w:rPr>
        <w:t>Extensão, e homologada pelo Conselho do Instituto.</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31.</w:t>
      </w:r>
      <w:r w:rsidRPr="005A131E">
        <w:rPr>
          <w:rFonts w:ascii="Arial" w:hAnsi="Arial" w:cs="Arial"/>
          <w:b/>
          <w:sz w:val="24"/>
          <w:szCs w:val="24"/>
        </w:rPr>
        <w:t xml:space="preserve"> </w:t>
      </w:r>
      <w:r w:rsidRPr="005A131E">
        <w:rPr>
          <w:rFonts w:ascii="Arial" w:hAnsi="Arial" w:cs="Arial"/>
          <w:b/>
          <w:sz w:val="24"/>
          <w:szCs w:val="24"/>
        </w:rPr>
        <w:tab/>
      </w:r>
      <w:r w:rsidRPr="005A131E">
        <w:rPr>
          <w:rFonts w:ascii="Arial" w:hAnsi="Arial" w:cs="Arial"/>
          <w:sz w:val="24"/>
          <w:szCs w:val="24"/>
        </w:rPr>
        <w:t>São atribuições do Coordenador de cada Programa de Pós-Graduação do IE:</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gerenciar</w:t>
      </w:r>
      <w:proofErr w:type="gramEnd"/>
      <w:r w:rsidRPr="005A131E">
        <w:rPr>
          <w:rFonts w:ascii="Arial" w:hAnsi="Arial" w:cs="Arial"/>
          <w:sz w:val="24"/>
          <w:szCs w:val="24"/>
        </w:rPr>
        <w:t xml:space="preserve"> as atividades do respectivo Programa de 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incentivar</w:t>
      </w:r>
      <w:proofErr w:type="gramEnd"/>
      <w:r w:rsidRPr="005A131E">
        <w:rPr>
          <w:rFonts w:ascii="Arial" w:hAnsi="Arial" w:cs="Arial"/>
          <w:sz w:val="24"/>
          <w:szCs w:val="24"/>
        </w:rPr>
        <w:t xml:space="preserve"> a pesquisa no âmbito do Programa de 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cumprir</w:t>
      </w:r>
      <w:proofErr w:type="gramEnd"/>
      <w:r w:rsidRPr="005A131E">
        <w:rPr>
          <w:rFonts w:ascii="Arial" w:hAnsi="Arial" w:cs="Arial"/>
          <w:sz w:val="24"/>
          <w:szCs w:val="24"/>
        </w:rPr>
        <w:t xml:space="preserve"> e fazer cumprir as deliberações do Colegiado do Programa de 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cumprir</w:t>
      </w:r>
      <w:proofErr w:type="gramEnd"/>
      <w:r w:rsidRPr="005A131E">
        <w:rPr>
          <w:rFonts w:ascii="Arial" w:hAnsi="Arial" w:cs="Arial"/>
          <w:sz w:val="24"/>
          <w:szCs w:val="24"/>
        </w:rPr>
        <w:t xml:space="preserve"> e fazer cumprir o Regimento do Programa de 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preparar</w:t>
      </w:r>
      <w:proofErr w:type="gramEnd"/>
      <w:r w:rsidRPr="005A131E">
        <w:rPr>
          <w:rFonts w:ascii="Arial" w:hAnsi="Arial" w:cs="Arial"/>
          <w:sz w:val="24"/>
          <w:szCs w:val="24"/>
        </w:rPr>
        <w:t xml:space="preserve"> a lista de oferta de disciplinas do Programa de Pós-Graduação, para cada período letivo;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distribuir</w:t>
      </w:r>
      <w:proofErr w:type="gramEnd"/>
      <w:r w:rsidRPr="005A131E">
        <w:rPr>
          <w:rFonts w:ascii="Arial" w:hAnsi="Arial" w:cs="Arial"/>
          <w:sz w:val="24"/>
          <w:szCs w:val="24"/>
        </w:rPr>
        <w:t xml:space="preserve"> os recursos financeiros disponíveis de acordo com critérios definidos pelo Colegiado do respectivo Programa de Pós-Graduação; </w:t>
      </w:r>
    </w:p>
    <w:p w:rsidR="00627B2E" w:rsidRPr="005A131E" w:rsidRDefault="00627B2E" w:rsidP="00627B2E">
      <w:pPr>
        <w:pStyle w:val="Recuodecorpodetexto21"/>
        <w:numPr>
          <w:ilvl w:val="0"/>
          <w:numId w:val="68"/>
        </w:numPr>
        <w:spacing w:before="120" w:after="120"/>
        <w:ind w:left="1418" w:hanging="1418"/>
        <w:rPr>
          <w:rFonts w:ascii="Arial" w:hAnsi="Arial" w:cs="Arial"/>
          <w:szCs w:val="24"/>
        </w:rPr>
      </w:pPr>
      <w:proofErr w:type="gramStart"/>
      <w:r w:rsidRPr="005A131E">
        <w:rPr>
          <w:rFonts w:ascii="Arial" w:hAnsi="Arial" w:cs="Arial"/>
          <w:szCs w:val="24"/>
        </w:rPr>
        <w:t>elaborar</w:t>
      </w:r>
      <w:proofErr w:type="gramEnd"/>
      <w:r w:rsidRPr="005A131E">
        <w:rPr>
          <w:rFonts w:ascii="Arial" w:hAnsi="Arial" w:cs="Arial"/>
          <w:szCs w:val="24"/>
        </w:rPr>
        <w:t xml:space="preserve"> o relatório anual da CAPES para avaliação do Programa de 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presidir</w:t>
      </w:r>
      <w:proofErr w:type="gramEnd"/>
      <w:r w:rsidRPr="005A131E">
        <w:rPr>
          <w:rFonts w:ascii="Arial" w:hAnsi="Arial" w:cs="Arial"/>
          <w:sz w:val="24"/>
          <w:szCs w:val="24"/>
        </w:rPr>
        <w:t xml:space="preserve"> a Comissão e o Colegiado do Programa de </w:t>
      </w:r>
      <w:r w:rsidRPr="005A131E">
        <w:rPr>
          <w:rFonts w:ascii="Arial" w:hAnsi="Arial" w:cs="Arial"/>
          <w:sz w:val="24"/>
          <w:szCs w:val="24"/>
        </w:rPr>
        <w:tab/>
        <w:t>Pós-Graduação;</w:t>
      </w:r>
    </w:p>
    <w:p w:rsidR="00627B2E" w:rsidRPr="005A131E" w:rsidRDefault="00627B2E" w:rsidP="00627B2E">
      <w:pPr>
        <w:numPr>
          <w:ilvl w:val="0"/>
          <w:numId w:val="68"/>
        </w:numPr>
        <w:spacing w:before="120" w:after="120"/>
        <w:ind w:left="1418" w:hanging="1418"/>
        <w:jc w:val="both"/>
        <w:rPr>
          <w:rFonts w:ascii="Arial" w:hAnsi="Arial" w:cs="Arial"/>
          <w:sz w:val="24"/>
          <w:szCs w:val="24"/>
        </w:rPr>
      </w:pPr>
      <w:proofErr w:type="gramStart"/>
      <w:r w:rsidRPr="005A131E">
        <w:rPr>
          <w:rFonts w:ascii="Arial" w:hAnsi="Arial" w:cs="Arial"/>
          <w:sz w:val="24"/>
          <w:szCs w:val="24"/>
        </w:rPr>
        <w:t>outras</w:t>
      </w:r>
      <w:proofErr w:type="gramEnd"/>
      <w:r w:rsidRPr="005A131E">
        <w:rPr>
          <w:rFonts w:ascii="Arial" w:hAnsi="Arial" w:cs="Arial"/>
          <w:sz w:val="24"/>
          <w:szCs w:val="24"/>
        </w:rPr>
        <w:t xml:space="preserve"> obrigações previstas na regulamentação específica  para os  Programas de Pós-Graduação.</w:t>
      </w:r>
    </w:p>
    <w:p w:rsidR="00627B2E" w:rsidRPr="005A131E" w:rsidRDefault="00627B2E" w:rsidP="00627B2E">
      <w:pPr>
        <w:spacing w:before="120" w:after="120"/>
        <w:ind w:left="567"/>
        <w:jc w:val="both"/>
        <w:rPr>
          <w:rFonts w:ascii="Arial" w:hAnsi="Arial" w:cs="Arial"/>
          <w:sz w:val="24"/>
          <w:szCs w:val="24"/>
        </w:rPr>
      </w:pP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bCs/>
          <w:sz w:val="24"/>
          <w:szCs w:val="24"/>
        </w:rPr>
        <w:t>Parágrafo único.</w:t>
      </w:r>
      <w:r w:rsidRPr="005A131E">
        <w:rPr>
          <w:rFonts w:ascii="Arial" w:hAnsi="Arial" w:cs="Arial"/>
          <w:sz w:val="24"/>
          <w:szCs w:val="24"/>
        </w:rPr>
        <w:t xml:space="preserve"> A indicação do Coordenador de Pós-Graduação é feita pelo Colegiado do respectivo Programa, na forma prevista em Regulamentação específica da Pós-Graduação, e homologada pela</w:t>
      </w:r>
      <w:proofErr w:type="gramStart"/>
      <w:r w:rsidRPr="005A131E">
        <w:rPr>
          <w:rFonts w:ascii="Arial" w:hAnsi="Arial" w:cs="Arial"/>
          <w:sz w:val="24"/>
          <w:szCs w:val="24"/>
        </w:rPr>
        <w:t xml:space="preserve">  </w:t>
      </w:r>
      <w:proofErr w:type="gramEnd"/>
      <w:r w:rsidRPr="005A131E">
        <w:rPr>
          <w:rFonts w:ascii="Arial" w:hAnsi="Arial" w:cs="Arial"/>
          <w:sz w:val="24"/>
          <w:szCs w:val="24"/>
        </w:rPr>
        <w:t>Congregação de Carreira dos Cursos de Pós-Graduação do IE.</w:t>
      </w:r>
    </w:p>
    <w:p w:rsidR="00627B2E" w:rsidRPr="005A131E" w:rsidRDefault="00627B2E" w:rsidP="00627B2E">
      <w:pPr>
        <w:tabs>
          <w:tab w:val="left" w:pos="709"/>
        </w:tabs>
        <w:spacing w:before="120" w:after="120"/>
        <w:jc w:val="both"/>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r w:rsidRPr="005A131E">
        <w:rPr>
          <w:rFonts w:ascii="Arial" w:hAnsi="Arial" w:cs="Arial"/>
          <w:b/>
          <w:bCs/>
          <w:sz w:val="24"/>
          <w:szCs w:val="24"/>
        </w:rPr>
        <w:t>Título IV – Das Atividades Docentes e das Comissões Temporárias</w:t>
      </w:r>
    </w:p>
    <w:p w:rsidR="00627B2E" w:rsidRPr="005A131E" w:rsidRDefault="00627B2E" w:rsidP="00627B2E">
      <w:pPr>
        <w:tabs>
          <w:tab w:val="left" w:pos="709"/>
        </w:tabs>
        <w:spacing w:before="120" w:after="120"/>
        <w:jc w:val="both"/>
        <w:rPr>
          <w:rFonts w:ascii="Arial" w:hAnsi="Arial" w:cs="Arial"/>
          <w:sz w:val="24"/>
          <w:szCs w:val="24"/>
        </w:rPr>
      </w:pP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32.</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 xml:space="preserve">No exercício da liberdade de cátedra, </w:t>
      </w:r>
      <w:proofErr w:type="gramStart"/>
      <w:r w:rsidRPr="005A131E">
        <w:rPr>
          <w:rFonts w:ascii="Arial" w:eastAsia="TimesNewRomanPSMT" w:hAnsi="Arial" w:cs="Arial"/>
          <w:color w:val="auto"/>
          <w:szCs w:val="24"/>
        </w:rPr>
        <w:t>cabe</w:t>
      </w:r>
      <w:proofErr w:type="gramEnd"/>
      <w:r w:rsidRPr="005A131E">
        <w:rPr>
          <w:rFonts w:ascii="Arial" w:eastAsia="TimesNewRomanPSMT" w:hAnsi="Arial" w:cs="Arial"/>
          <w:color w:val="auto"/>
          <w:szCs w:val="24"/>
        </w:rPr>
        <w:t xml:space="preserve"> ao Professor definir, nos </w:t>
      </w:r>
      <w:r w:rsidRPr="005A131E">
        <w:rPr>
          <w:rFonts w:ascii="Arial" w:hAnsi="Arial" w:cs="Arial"/>
          <w:color w:val="auto"/>
          <w:szCs w:val="24"/>
        </w:rPr>
        <w:t xml:space="preserve">limites do conteúdo mínimo e dos demais parâmetros contidos nas diretrizes curriculares dos cursos da Universidade de Brasília, a abordagem que considerar adequada às disciplinas, às pesquisas e às demais atividades acadêmicas sob sua responsabilidade. </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33.</w:t>
      </w:r>
      <w:r w:rsidRPr="005A131E">
        <w:rPr>
          <w:rFonts w:ascii="Arial" w:eastAsia="TimesNewRomanPS-BoldMT" w:hAnsi="Arial" w:cs="Arial"/>
          <w:b/>
          <w:bCs/>
          <w:color w:val="auto"/>
          <w:szCs w:val="24"/>
        </w:rPr>
        <w:t xml:space="preserve"> </w:t>
      </w:r>
      <w:r w:rsidRPr="005A131E">
        <w:rPr>
          <w:rFonts w:ascii="Arial" w:eastAsia="TimesNewRomanPS-BoldMT" w:hAnsi="Arial" w:cs="Arial"/>
          <w:b/>
          <w:bCs/>
          <w:color w:val="auto"/>
          <w:szCs w:val="24"/>
        </w:rPr>
        <w:tab/>
      </w:r>
      <w:r w:rsidRPr="005A131E">
        <w:rPr>
          <w:rFonts w:ascii="Arial" w:eastAsia="TimesNewRomanPSMT" w:hAnsi="Arial" w:cs="Arial"/>
          <w:color w:val="auto"/>
          <w:szCs w:val="24"/>
        </w:rPr>
        <w:t>São deveres dos docentes:</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manter</w:t>
      </w:r>
      <w:proofErr w:type="gramEnd"/>
      <w:r w:rsidRPr="005A131E">
        <w:rPr>
          <w:rFonts w:ascii="Arial" w:hAnsi="Arial" w:cs="Arial"/>
          <w:color w:val="auto"/>
          <w:szCs w:val="24"/>
        </w:rPr>
        <w:t xml:space="preserve"> os seus dados pessoais atualizados, inclusive o endereço eletrônico, por meio do qual receberá as convocações oficiais e comunicações do Departamento e do Instituto de Ciências Exatas, e o seu currículo na Plataforma Lattes do CNPq; </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cumprir</w:t>
      </w:r>
      <w:proofErr w:type="gramEnd"/>
      <w:r w:rsidRPr="005A131E">
        <w:rPr>
          <w:rFonts w:ascii="Arial" w:hAnsi="Arial" w:cs="Arial"/>
          <w:color w:val="auto"/>
          <w:szCs w:val="24"/>
        </w:rPr>
        <w:t xml:space="preserve"> os respectivos encargos de ensino, pesquisa, extensão e administrativos nos prazos estabelecidos quando das atribuições, respeitando, em particular, o calendário acadêmico da Universidade de Brasília; </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observar</w:t>
      </w:r>
      <w:proofErr w:type="gramEnd"/>
      <w:r w:rsidRPr="005A131E">
        <w:rPr>
          <w:rFonts w:ascii="Arial" w:hAnsi="Arial" w:cs="Arial"/>
          <w:color w:val="auto"/>
          <w:szCs w:val="24"/>
        </w:rPr>
        <w:t xml:space="preserve"> as normas de convívio e os dispositivos regimentais do Departamento, do Instituto de Ciências Exatas e da Universidade de Brasília;</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lastRenderedPageBreak/>
        <w:t>enviar</w:t>
      </w:r>
      <w:proofErr w:type="gramEnd"/>
      <w:r w:rsidRPr="005A131E">
        <w:rPr>
          <w:rFonts w:ascii="Arial" w:hAnsi="Arial" w:cs="Arial"/>
          <w:color w:val="auto"/>
          <w:szCs w:val="24"/>
        </w:rPr>
        <w:t xml:space="preserve"> para a respectiva Coordenação, na primeira semana de aulas de cada período letivo, os planos de ensino das disciplinas que lhe foram atribuídas, incluindo ementa, formas de avaliação e bibliografia básica;</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comunicar</w:t>
      </w:r>
      <w:proofErr w:type="gramEnd"/>
      <w:r w:rsidRPr="005A131E">
        <w:rPr>
          <w:rFonts w:ascii="Arial" w:hAnsi="Arial" w:cs="Arial"/>
          <w:color w:val="auto"/>
          <w:szCs w:val="24"/>
        </w:rPr>
        <w:t xml:space="preserve"> a chefia com antecedência sobre eventuais faltas, atrasos e substituições;</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participar</w:t>
      </w:r>
      <w:proofErr w:type="gramEnd"/>
      <w:r w:rsidRPr="005A131E">
        <w:rPr>
          <w:rFonts w:ascii="Arial" w:hAnsi="Arial" w:cs="Arial"/>
          <w:color w:val="auto"/>
          <w:szCs w:val="24"/>
        </w:rPr>
        <w:t xml:space="preserve"> de comissões constituídas para o atendimento dos objetivos institucionais do Instituto e seus respectivos Departamentos, dentre as quais as de revisão de menção e as de revalidação de diploma de graduação ou de pós-graduação;</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participar</w:t>
      </w:r>
      <w:proofErr w:type="gramEnd"/>
      <w:r w:rsidRPr="005A131E">
        <w:rPr>
          <w:rFonts w:ascii="Arial" w:hAnsi="Arial" w:cs="Arial"/>
          <w:color w:val="auto"/>
          <w:szCs w:val="24"/>
        </w:rPr>
        <w:t xml:space="preserve"> de Comissões Permanentes e Temporárias do Departamento e do Instituto, quando designado;</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analisar</w:t>
      </w:r>
      <w:proofErr w:type="gramEnd"/>
      <w:r w:rsidRPr="005A131E">
        <w:rPr>
          <w:rFonts w:ascii="Arial" w:hAnsi="Arial" w:cs="Arial"/>
          <w:color w:val="auto"/>
          <w:szCs w:val="24"/>
        </w:rPr>
        <w:t xml:space="preserve"> processos de equivalência e aproveitamento de créditos relativos às disciplinas que ministra;</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solicitar</w:t>
      </w:r>
      <w:proofErr w:type="gramEnd"/>
      <w:r w:rsidRPr="005A131E">
        <w:rPr>
          <w:rFonts w:ascii="Arial" w:hAnsi="Arial" w:cs="Arial"/>
          <w:color w:val="auto"/>
          <w:szCs w:val="24"/>
        </w:rPr>
        <w:t xml:space="preserve"> autorização à Chefia para participar de eventos acadêmicos que impliquem faltas;</w:t>
      </w:r>
    </w:p>
    <w:p w:rsidR="00627B2E" w:rsidRPr="005A131E" w:rsidRDefault="00627B2E" w:rsidP="00627B2E">
      <w:pPr>
        <w:pStyle w:val="Corpodetexto"/>
        <w:numPr>
          <w:ilvl w:val="0"/>
          <w:numId w:val="69"/>
        </w:numPr>
        <w:tabs>
          <w:tab w:val="clear" w:pos="993"/>
        </w:tabs>
        <w:spacing w:before="120" w:after="120"/>
        <w:ind w:left="1418" w:hanging="1418"/>
        <w:rPr>
          <w:rFonts w:ascii="Arial" w:hAnsi="Arial" w:cs="Arial"/>
          <w:color w:val="auto"/>
          <w:szCs w:val="24"/>
        </w:rPr>
      </w:pPr>
      <w:proofErr w:type="gramStart"/>
      <w:r w:rsidRPr="005A131E">
        <w:rPr>
          <w:rFonts w:ascii="Arial" w:hAnsi="Arial" w:cs="Arial"/>
          <w:color w:val="auto"/>
          <w:szCs w:val="24"/>
        </w:rPr>
        <w:t>apresentar</w:t>
      </w:r>
      <w:proofErr w:type="gramEnd"/>
      <w:r w:rsidRPr="005A131E">
        <w:rPr>
          <w:rFonts w:ascii="Arial" w:hAnsi="Arial" w:cs="Arial"/>
          <w:color w:val="auto"/>
          <w:szCs w:val="24"/>
        </w:rPr>
        <w:t xml:space="preserve"> relatórios das reuniões dos órgãos superiores da Universidade dos quais participe.</w:t>
      </w:r>
    </w:p>
    <w:p w:rsidR="00627B2E" w:rsidRPr="005A131E" w:rsidRDefault="00627B2E" w:rsidP="00627B2E">
      <w:pPr>
        <w:pStyle w:val="Corpodetexto"/>
        <w:tabs>
          <w:tab w:val="clear" w:pos="993"/>
        </w:tabs>
        <w:spacing w:before="120" w:after="120"/>
        <w:ind w:left="1418"/>
        <w:rPr>
          <w:rFonts w:ascii="Arial" w:hAnsi="Arial" w:cs="Arial"/>
          <w:color w:val="auto"/>
          <w:szCs w:val="24"/>
        </w:rPr>
      </w:pPr>
      <w:r w:rsidRPr="005A131E">
        <w:rPr>
          <w:rFonts w:ascii="Arial" w:hAnsi="Arial" w:cs="Arial"/>
          <w:bCs/>
          <w:color w:val="auto"/>
          <w:szCs w:val="24"/>
        </w:rPr>
        <w:t>Parágrafo único.</w:t>
      </w:r>
      <w:r w:rsidRPr="005A131E">
        <w:rPr>
          <w:rFonts w:ascii="Arial" w:hAnsi="Arial" w:cs="Arial"/>
          <w:color w:val="auto"/>
          <w:szCs w:val="24"/>
        </w:rPr>
        <w:t xml:space="preserve"> Não serão admitidas substituições de docente por pessoas que não componham o corpo docente da Universidade de Brasília, ressalvados os estudantes da pós-graduação regularmente matriculados, os professores voluntários e os pesquisadores colaboradores previamente aprovados pelos respectivos Colegiados. </w:t>
      </w: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bCs/>
          <w:sz w:val="24"/>
          <w:szCs w:val="24"/>
        </w:rPr>
        <w:t>Art. 34.</w:t>
      </w:r>
      <w:r w:rsidRPr="005A131E">
        <w:rPr>
          <w:rFonts w:ascii="Arial" w:hAnsi="Arial" w:cs="Arial"/>
          <w:b/>
          <w:bCs/>
          <w:sz w:val="24"/>
          <w:szCs w:val="24"/>
        </w:rPr>
        <w:t xml:space="preserve"> </w:t>
      </w:r>
      <w:r w:rsidRPr="005A131E">
        <w:rPr>
          <w:rFonts w:ascii="Arial" w:hAnsi="Arial" w:cs="Arial"/>
          <w:b/>
          <w:bCs/>
          <w:sz w:val="24"/>
          <w:szCs w:val="24"/>
        </w:rPr>
        <w:tab/>
      </w:r>
      <w:r w:rsidRPr="005A131E">
        <w:rPr>
          <w:rFonts w:ascii="Arial" w:hAnsi="Arial" w:cs="Arial"/>
          <w:sz w:val="24"/>
          <w:szCs w:val="24"/>
        </w:rPr>
        <w:t xml:space="preserve">As Comissões Temporárias são criadas por Resolução do Diretor ou do Chefe de Departamento, com aprovação pelo Conselho do IE ou pelo Colegiado do Departamento, respectivamente. </w:t>
      </w:r>
    </w:p>
    <w:p w:rsidR="00627B2E" w:rsidRPr="005A131E" w:rsidRDefault="00627B2E" w:rsidP="00627B2E">
      <w:pPr>
        <w:spacing w:before="120" w:after="120"/>
        <w:ind w:left="1418"/>
        <w:jc w:val="both"/>
        <w:rPr>
          <w:rFonts w:ascii="Arial" w:hAnsi="Arial" w:cs="Arial"/>
          <w:sz w:val="24"/>
          <w:szCs w:val="24"/>
        </w:rPr>
      </w:pPr>
      <w:r w:rsidRPr="005A131E">
        <w:rPr>
          <w:rFonts w:ascii="Arial" w:hAnsi="Arial" w:cs="Arial"/>
          <w:sz w:val="24"/>
          <w:szCs w:val="24"/>
        </w:rPr>
        <w:t>Parágrafo único.</w:t>
      </w:r>
      <w:r w:rsidRPr="005A131E">
        <w:rPr>
          <w:rFonts w:ascii="Arial" w:hAnsi="Arial" w:cs="Arial"/>
          <w:b/>
          <w:sz w:val="24"/>
          <w:szCs w:val="24"/>
        </w:rPr>
        <w:t xml:space="preserve"> </w:t>
      </w:r>
      <w:r w:rsidRPr="005A131E">
        <w:rPr>
          <w:rFonts w:ascii="Arial" w:hAnsi="Arial" w:cs="Arial"/>
          <w:bCs/>
          <w:sz w:val="24"/>
          <w:szCs w:val="24"/>
        </w:rPr>
        <w:t>A missão, estrutura e funções de cada Comissão constarão da Resolução que estabelece a sua criação, ou de seu anexo.</w:t>
      </w:r>
    </w:p>
    <w:p w:rsidR="00627B2E" w:rsidRPr="005A131E" w:rsidRDefault="00627B2E" w:rsidP="00627B2E">
      <w:pPr>
        <w:pStyle w:val="Corpodetexto"/>
        <w:tabs>
          <w:tab w:val="left" w:pos="1910"/>
        </w:tabs>
        <w:spacing w:before="120" w:after="120"/>
        <w:rPr>
          <w:rFonts w:ascii="Arial" w:hAnsi="Arial" w:cs="Arial"/>
          <w:b/>
          <w:bCs/>
          <w:color w:val="auto"/>
          <w:szCs w:val="24"/>
        </w:rPr>
      </w:pPr>
    </w:p>
    <w:p w:rsidR="00627B2E" w:rsidRPr="005A131E" w:rsidRDefault="00627B2E" w:rsidP="00627B2E">
      <w:pPr>
        <w:pStyle w:val="Corpodetexto"/>
        <w:tabs>
          <w:tab w:val="clear" w:pos="993"/>
        </w:tabs>
        <w:spacing w:before="120" w:after="120"/>
        <w:jc w:val="center"/>
        <w:rPr>
          <w:rFonts w:ascii="Arial" w:hAnsi="Arial" w:cs="Arial"/>
          <w:color w:val="auto"/>
          <w:szCs w:val="24"/>
        </w:rPr>
      </w:pPr>
      <w:r w:rsidRPr="005A131E">
        <w:rPr>
          <w:rFonts w:ascii="Arial" w:hAnsi="Arial" w:cs="Arial"/>
          <w:b/>
          <w:bCs/>
          <w:color w:val="auto"/>
          <w:szCs w:val="24"/>
        </w:rPr>
        <w:t>Título V – Das Disposições Comuns aos Órgãos Deliberativos do Instituto</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hAnsi="Arial" w:cs="Arial"/>
          <w:bCs/>
          <w:color w:val="auto"/>
          <w:szCs w:val="24"/>
        </w:rPr>
        <w:t>Art. 35.</w:t>
      </w:r>
      <w:r w:rsidRPr="005A131E">
        <w:rPr>
          <w:rFonts w:ascii="Arial" w:hAnsi="Arial" w:cs="Arial"/>
          <w:color w:val="auto"/>
          <w:szCs w:val="24"/>
        </w:rPr>
        <w:t xml:space="preserve"> </w:t>
      </w:r>
      <w:r w:rsidRPr="005A131E">
        <w:rPr>
          <w:rFonts w:ascii="Arial" w:hAnsi="Arial" w:cs="Arial"/>
          <w:color w:val="auto"/>
          <w:szCs w:val="24"/>
        </w:rPr>
        <w:tab/>
        <w:t>O Conselho do Instituto, as Congregações de Carreira de Cursos, o Conselho de Extensão e os Colegiados Departamentais e de Programas de Pós-Graduação do Instituto de Ciências Exatas, bem como as Comissões Permanentes constituídas em conformidade com o inciso VII do Art. 18, reúnem-se por convocação de seu Presidente, feita com antecedência mínima de 48 (quarenta e oito) horas, ou, excepcionalmente, por 2/3 (dois terços) dos</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seus membros, com indicação da pauta de assuntos a serem considerados na reunião.</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r w:rsidRPr="005A131E">
        <w:rPr>
          <w:rFonts w:ascii="Arial" w:hAnsi="Arial" w:cs="Arial"/>
          <w:color w:val="auto"/>
          <w:szCs w:val="24"/>
        </w:rPr>
        <w:t xml:space="preserve"> </w:t>
      </w:r>
      <w:r w:rsidRPr="005A131E">
        <w:rPr>
          <w:rFonts w:ascii="Arial" w:hAnsi="Arial" w:cs="Arial"/>
          <w:color w:val="auto"/>
          <w:szCs w:val="24"/>
        </w:rPr>
        <w:tab/>
        <w:t>A antecedência de 48 (quarenta e oito) horas pode ser abreviada e a convocação</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 xml:space="preserve">formal pode ser dispensada </w:t>
      </w:r>
      <w:r w:rsidRPr="005A131E">
        <w:rPr>
          <w:rFonts w:ascii="Arial" w:hAnsi="Arial" w:cs="Arial"/>
          <w:color w:val="auto"/>
          <w:szCs w:val="24"/>
        </w:rPr>
        <w:lastRenderedPageBreak/>
        <w:t>quando ocorrerem motivos excepcionais, nos termos do Art. 48, § 1</w:t>
      </w:r>
      <w:r w:rsidRPr="005A131E">
        <w:rPr>
          <w:rFonts w:ascii="Arial" w:hAnsi="Arial" w:cs="Arial"/>
          <w:strike/>
          <w:color w:val="auto"/>
          <w:szCs w:val="24"/>
        </w:rPr>
        <w:t>º</w:t>
      </w:r>
      <w:r w:rsidRPr="005A131E">
        <w:rPr>
          <w:rFonts w:ascii="Arial" w:hAnsi="Arial" w:cs="Arial"/>
          <w:color w:val="auto"/>
          <w:szCs w:val="24"/>
        </w:rPr>
        <w:t>, do Regimento da UnB.</w:t>
      </w:r>
    </w:p>
    <w:p w:rsidR="00627B2E" w:rsidRPr="005A131E" w:rsidRDefault="00627B2E" w:rsidP="00627B2E">
      <w:pPr>
        <w:pStyle w:val="Corpodetexto"/>
        <w:tabs>
          <w:tab w:val="clear" w:pos="993"/>
          <w:tab w:val="left" w:pos="1844"/>
        </w:tabs>
        <w:spacing w:before="120" w:after="120"/>
        <w:ind w:left="1985" w:hanging="567"/>
        <w:rPr>
          <w:rFonts w:ascii="Arial" w:eastAsia="TimesNewRomanPSMT" w:hAnsi="Arial" w:cs="Arial"/>
          <w:bCs/>
          <w:color w:val="auto"/>
          <w:szCs w:val="24"/>
        </w:rPr>
      </w:pPr>
      <w:r w:rsidRPr="005A131E">
        <w:rPr>
          <w:rFonts w:ascii="Arial" w:hAnsi="Arial" w:cs="Arial"/>
          <w:bCs/>
          <w:color w:val="auto"/>
          <w:szCs w:val="24"/>
        </w:rPr>
        <w:t>§2</w:t>
      </w:r>
      <w:r w:rsidRPr="005A131E">
        <w:rPr>
          <w:rFonts w:ascii="Arial" w:hAnsi="Arial" w:cs="Arial"/>
          <w:bCs/>
          <w:strike/>
          <w:color w:val="auto"/>
          <w:szCs w:val="24"/>
        </w:rPr>
        <w:t>º</w:t>
      </w:r>
      <w:r w:rsidRPr="005A131E">
        <w:rPr>
          <w:rFonts w:ascii="Arial" w:hAnsi="Arial" w:cs="Arial"/>
          <w:color w:val="auto"/>
          <w:szCs w:val="24"/>
        </w:rPr>
        <w:t xml:space="preserve"> </w:t>
      </w:r>
      <w:r w:rsidRPr="005A131E">
        <w:rPr>
          <w:rFonts w:ascii="Arial" w:hAnsi="Arial" w:cs="Arial"/>
          <w:color w:val="auto"/>
          <w:szCs w:val="24"/>
        </w:rPr>
        <w:tab/>
      </w:r>
      <w:r w:rsidRPr="005A131E">
        <w:rPr>
          <w:rFonts w:ascii="Arial" w:hAnsi="Arial" w:cs="Arial"/>
          <w:color w:val="auto"/>
          <w:szCs w:val="24"/>
        </w:rPr>
        <w:tab/>
        <w:t>A convocação formal será realizada, preferencialmente, por meio de correio eletrônico, utilizando-se para tanto o endereço indicado pelo respectivo membro, a qual deve ser tornada pública pelos meios disponíveis.</w:t>
      </w:r>
    </w:p>
    <w:p w:rsidR="00627B2E" w:rsidRPr="005A131E" w:rsidRDefault="00627B2E" w:rsidP="00627B2E">
      <w:pPr>
        <w:pStyle w:val="Corpodetexto"/>
        <w:tabs>
          <w:tab w:val="clear" w:pos="993"/>
        </w:tabs>
        <w:spacing w:before="120" w:after="120"/>
        <w:ind w:left="1985" w:hanging="567"/>
        <w:rPr>
          <w:rFonts w:ascii="Arial" w:eastAsia="TimesNewRomanPSMT" w:hAnsi="Arial" w:cs="Arial"/>
          <w:color w:val="auto"/>
          <w:szCs w:val="24"/>
        </w:rPr>
      </w:pPr>
      <w:r w:rsidRPr="005A131E">
        <w:rPr>
          <w:rFonts w:ascii="Arial" w:eastAsia="TimesNewRomanPSMT" w:hAnsi="Arial" w:cs="Arial"/>
          <w:bCs/>
          <w:color w:val="auto"/>
          <w:szCs w:val="24"/>
        </w:rPr>
        <w:t>§3</w:t>
      </w:r>
      <w:r w:rsidRPr="005A131E">
        <w:rPr>
          <w:rFonts w:ascii="Arial" w:eastAsia="TimesNewRomanPSMT" w:hAnsi="Arial" w:cs="Arial"/>
          <w:bCs/>
          <w:strike/>
          <w:color w:val="auto"/>
          <w:szCs w:val="24"/>
        </w:rPr>
        <w:t>º</w:t>
      </w:r>
      <w:r w:rsidRPr="005A131E">
        <w:rPr>
          <w:rFonts w:ascii="Arial" w:eastAsia="TimesNewRomanPSMT" w:hAnsi="Arial" w:cs="Arial"/>
          <w:color w:val="auto"/>
          <w:szCs w:val="24"/>
        </w:rPr>
        <w:t xml:space="preserve"> </w:t>
      </w:r>
      <w:r w:rsidRPr="005A131E">
        <w:rPr>
          <w:rFonts w:ascii="Arial" w:eastAsia="TimesNewRomanPSMT" w:hAnsi="Arial" w:cs="Arial"/>
          <w:color w:val="auto"/>
          <w:szCs w:val="24"/>
        </w:rPr>
        <w:tab/>
        <w:t xml:space="preserve">Em situações de urgência ou de excepcionalidade, o dirigente pode tomar decisões de competência do colegiado que preside, </w:t>
      </w:r>
      <w:r w:rsidRPr="005A131E">
        <w:rPr>
          <w:rFonts w:ascii="Arial" w:eastAsia="TimesNewRomanPS-ItalicMT" w:hAnsi="Arial" w:cs="Arial"/>
          <w:i/>
          <w:iCs/>
          <w:color w:val="auto"/>
          <w:szCs w:val="24"/>
        </w:rPr>
        <w:t xml:space="preserve">ad referendum </w:t>
      </w:r>
      <w:r w:rsidRPr="005A131E">
        <w:rPr>
          <w:rFonts w:ascii="Arial" w:eastAsia="TimesNewRomanPSMT" w:hAnsi="Arial" w:cs="Arial"/>
          <w:color w:val="auto"/>
          <w:szCs w:val="24"/>
        </w:rPr>
        <w:t>deste, submetendo sua decisão à apreciação do colegiado em reunião subsequente.</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36</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Os órgãos colegiados deliberam com presença da maioria dos seus membros, exceto nos casos explicitados neste Regimento.</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eastAsia="TimesNewRomanPSMT" w:hAnsi="Arial" w:cs="Arial"/>
          <w:bCs/>
          <w:color w:val="auto"/>
          <w:szCs w:val="24"/>
        </w:rPr>
        <w:t>§1</w:t>
      </w:r>
      <w:r w:rsidRPr="005A131E">
        <w:rPr>
          <w:rFonts w:ascii="Arial" w:eastAsia="TimesNewRomanPSMT" w:hAnsi="Arial" w:cs="Arial"/>
          <w:bCs/>
          <w:strike/>
          <w:color w:val="auto"/>
          <w:szCs w:val="24"/>
        </w:rPr>
        <w:t>º</w:t>
      </w:r>
      <w:r w:rsidRPr="005A131E">
        <w:rPr>
          <w:rFonts w:ascii="Arial" w:eastAsia="TimesNewRomanPSMT" w:hAnsi="Arial" w:cs="Arial"/>
          <w:color w:val="auto"/>
          <w:szCs w:val="24"/>
        </w:rPr>
        <w:t xml:space="preserve"> </w:t>
      </w:r>
      <w:r w:rsidRPr="005A131E">
        <w:rPr>
          <w:rFonts w:ascii="Arial" w:eastAsia="TimesNewRomanPSMT" w:hAnsi="Arial" w:cs="Arial"/>
          <w:color w:val="auto"/>
          <w:szCs w:val="24"/>
        </w:rPr>
        <w:tab/>
        <w:t xml:space="preserve">Excluem-se da contagem, para o estabelecimento do </w:t>
      </w:r>
      <w:r w:rsidRPr="005A131E">
        <w:rPr>
          <w:rFonts w:ascii="Arial" w:eastAsia="TimesNewRomanPS-ItalicMT" w:hAnsi="Arial" w:cs="Arial"/>
          <w:i/>
          <w:iCs/>
          <w:color w:val="auto"/>
          <w:szCs w:val="24"/>
        </w:rPr>
        <w:t xml:space="preserve">quorum </w:t>
      </w:r>
      <w:r w:rsidRPr="005A131E">
        <w:rPr>
          <w:rFonts w:ascii="Arial" w:eastAsia="TimesNewRomanPSMT" w:hAnsi="Arial" w:cs="Arial"/>
          <w:color w:val="auto"/>
          <w:szCs w:val="24"/>
        </w:rPr>
        <w:t>mínimo nas reuniões dos colegiados, os casos em que o membro titular e seu substituto ou suplente, quando houver, encontrarem-se afastados, licenciados ou em gozo de férias.</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§2</w:t>
      </w:r>
      <w:r w:rsidRPr="005A131E">
        <w:rPr>
          <w:rFonts w:ascii="Arial" w:hAnsi="Arial" w:cs="Arial"/>
          <w:bCs/>
          <w:strike/>
          <w:color w:val="auto"/>
          <w:szCs w:val="24"/>
        </w:rPr>
        <w:t>º</w:t>
      </w:r>
      <w:proofErr w:type="gramStart"/>
      <w:r w:rsidRPr="005A131E">
        <w:rPr>
          <w:rFonts w:ascii="Arial" w:hAnsi="Arial" w:cs="Arial"/>
          <w:bCs/>
          <w:color w:val="auto"/>
          <w:szCs w:val="24"/>
        </w:rPr>
        <w:t xml:space="preserve"> </w:t>
      </w:r>
      <w:r w:rsidRPr="005A131E">
        <w:rPr>
          <w:rFonts w:ascii="Arial" w:hAnsi="Arial" w:cs="Arial"/>
          <w:color w:val="auto"/>
          <w:szCs w:val="24"/>
        </w:rPr>
        <w:t xml:space="preserve"> </w:t>
      </w:r>
      <w:proofErr w:type="gramEnd"/>
      <w:r w:rsidRPr="005A131E">
        <w:rPr>
          <w:rFonts w:ascii="Arial" w:hAnsi="Arial" w:cs="Arial"/>
          <w:color w:val="auto"/>
          <w:szCs w:val="24"/>
        </w:rPr>
        <w:tab/>
        <w:t>A votação é simbólica, nominal ou secreta, adotando-se a primeira forma sempre que uma das duas outras não seja requerida por um ou mais membros do colegiado, nem esteja expressamente prevista.</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§3</w:t>
      </w:r>
      <w:r w:rsidRPr="005A131E">
        <w:rPr>
          <w:rFonts w:ascii="Arial" w:hAnsi="Arial" w:cs="Arial"/>
          <w:bCs/>
          <w:strike/>
          <w:color w:val="auto"/>
          <w:szCs w:val="24"/>
        </w:rPr>
        <w:t>º</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O voto é pessoal e intransferível, não se admitindo suplência, voto por procuração, nem qualquer outro tipo de representação, salvo para suplentes dos membros discentes, regularmente constituídos.</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§4</w:t>
      </w:r>
      <w:r w:rsidRPr="005A131E">
        <w:rPr>
          <w:rFonts w:ascii="Arial" w:hAnsi="Arial" w:cs="Arial"/>
          <w:bCs/>
          <w:strike/>
          <w:color w:val="auto"/>
          <w:szCs w:val="24"/>
        </w:rPr>
        <w:t>º</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Fica vedado o voto de um mesmo representante como integrante de mais de uma das categorias previstas nos incisos deste artigo.</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§5</w:t>
      </w:r>
      <w:r w:rsidRPr="005A131E">
        <w:rPr>
          <w:rFonts w:ascii="Arial" w:hAnsi="Arial" w:cs="Arial"/>
          <w:bCs/>
          <w:strike/>
          <w:color w:val="auto"/>
          <w:szCs w:val="24"/>
        </w:rPr>
        <w:t>º</w:t>
      </w:r>
      <w:proofErr w:type="gramStart"/>
      <w:r w:rsidRPr="005A131E">
        <w:rPr>
          <w:rFonts w:ascii="Arial" w:hAnsi="Arial" w:cs="Arial"/>
          <w:bCs/>
          <w:color w:val="auto"/>
          <w:szCs w:val="24"/>
        </w:rPr>
        <w:t xml:space="preserve"> </w:t>
      </w:r>
      <w:r w:rsidRPr="005A131E">
        <w:rPr>
          <w:rFonts w:ascii="Arial" w:hAnsi="Arial" w:cs="Arial"/>
          <w:color w:val="auto"/>
          <w:szCs w:val="24"/>
        </w:rPr>
        <w:t xml:space="preserve"> </w:t>
      </w:r>
      <w:proofErr w:type="gramEnd"/>
      <w:r w:rsidRPr="005A131E">
        <w:rPr>
          <w:rFonts w:ascii="Arial" w:hAnsi="Arial" w:cs="Arial"/>
          <w:color w:val="auto"/>
          <w:szCs w:val="24"/>
        </w:rPr>
        <w:t>O Presidente do Conselho e dos Colegiados tem também o voto de qualidade.</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t>§6</w:t>
      </w:r>
      <w:r w:rsidRPr="005A131E">
        <w:rPr>
          <w:rFonts w:ascii="Arial" w:hAnsi="Arial" w:cs="Arial"/>
          <w:bCs/>
          <w:strike/>
          <w:color w:val="auto"/>
          <w:szCs w:val="24"/>
        </w:rPr>
        <w:t>º</w:t>
      </w:r>
      <w:r w:rsidRPr="005A131E">
        <w:rPr>
          <w:rFonts w:ascii="Arial" w:hAnsi="Arial" w:cs="Arial"/>
          <w:bCs/>
          <w:color w:val="auto"/>
          <w:szCs w:val="24"/>
        </w:rPr>
        <w:t xml:space="preserve"> </w:t>
      </w:r>
      <w:r w:rsidRPr="005A131E">
        <w:rPr>
          <w:rFonts w:ascii="Arial" w:hAnsi="Arial" w:cs="Arial"/>
          <w:bCs/>
          <w:color w:val="auto"/>
          <w:szCs w:val="24"/>
        </w:rPr>
        <w:tab/>
      </w:r>
      <w:r w:rsidRPr="005A131E">
        <w:rPr>
          <w:rFonts w:ascii="Arial" w:hAnsi="Arial" w:cs="Arial"/>
          <w:color w:val="auto"/>
          <w:szCs w:val="24"/>
        </w:rPr>
        <w:t>Não terá direito a voto e poderá ser convidado a se retirar do recinto, justificadamente, o membro do Conselho ou dos Colegiados que tiver interesse direto na matéria em pauta, durante o processo de relatoria, discussão e votação.</w:t>
      </w:r>
    </w:p>
    <w:p w:rsidR="00627B2E" w:rsidRPr="005A131E" w:rsidRDefault="00627B2E" w:rsidP="00627B2E">
      <w:pPr>
        <w:pStyle w:val="Corpodetexto"/>
        <w:tabs>
          <w:tab w:val="clear" w:pos="993"/>
        </w:tabs>
        <w:spacing w:before="120" w:after="120"/>
        <w:ind w:left="1418" w:hanging="1418"/>
        <w:rPr>
          <w:rFonts w:ascii="Arial" w:eastAsia="TimesNewRomanPSMT" w:hAnsi="Arial" w:cs="Arial"/>
          <w:color w:val="auto"/>
          <w:szCs w:val="24"/>
        </w:rPr>
      </w:pPr>
      <w:r w:rsidRPr="005A131E">
        <w:rPr>
          <w:rFonts w:ascii="Arial" w:eastAsia="TimesNewRomanPS-BoldMT" w:hAnsi="Arial" w:cs="Arial"/>
          <w:bCs/>
          <w:color w:val="auto"/>
          <w:szCs w:val="24"/>
        </w:rPr>
        <w:t>Art. 37</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A pauta da reunião dos colegiados pode ser alterada no decorrer da reunião, com anuência deste, para a inclusão de matérias rotineiras ou de mera administração.</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38</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Admite-se solicitação de vista de processo em pauta, por parte de membro do Conselho ou de outro órgão</w:t>
      </w:r>
      <w:proofErr w:type="gramStart"/>
      <w:r w:rsidRPr="005A131E">
        <w:rPr>
          <w:rFonts w:ascii="Arial" w:eastAsia="TimesNewRomanPSMT" w:hAnsi="Arial" w:cs="Arial"/>
          <w:color w:val="auto"/>
          <w:szCs w:val="24"/>
        </w:rPr>
        <w:t xml:space="preserve">  </w:t>
      </w:r>
      <w:proofErr w:type="gramEnd"/>
      <w:r w:rsidRPr="005A131E">
        <w:rPr>
          <w:rFonts w:ascii="Arial" w:eastAsia="TimesNewRomanPSMT" w:hAnsi="Arial" w:cs="Arial"/>
          <w:color w:val="auto"/>
          <w:szCs w:val="24"/>
        </w:rPr>
        <w:t>Colegiado, antes da deliberação formal, com o objetivo de apresentar parecer adicional fundamentado.</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proofErr w:type="gramStart"/>
      <w:r w:rsidRPr="005A131E">
        <w:rPr>
          <w:rFonts w:ascii="Arial" w:hAnsi="Arial" w:cs="Arial"/>
          <w:bCs/>
          <w:color w:val="auto"/>
          <w:szCs w:val="24"/>
        </w:rPr>
        <w:t xml:space="preserve"> </w:t>
      </w:r>
      <w:r w:rsidRPr="005A131E">
        <w:rPr>
          <w:rFonts w:ascii="Arial" w:hAnsi="Arial" w:cs="Arial"/>
          <w:color w:val="auto"/>
          <w:szCs w:val="24"/>
        </w:rPr>
        <w:t xml:space="preserve"> </w:t>
      </w:r>
      <w:proofErr w:type="gramEnd"/>
      <w:r w:rsidRPr="005A131E">
        <w:rPr>
          <w:rFonts w:ascii="Arial" w:hAnsi="Arial" w:cs="Arial"/>
          <w:color w:val="auto"/>
          <w:szCs w:val="24"/>
        </w:rPr>
        <w:t>A solicitação de vista não pode ter objetivo meramente protelatório.</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§2</w:t>
      </w:r>
      <w:r w:rsidRPr="005A131E">
        <w:rPr>
          <w:rFonts w:ascii="Arial" w:hAnsi="Arial" w:cs="Arial"/>
          <w:bCs/>
          <w:strike/>
          <w:color w:val="auto"/>
          <w:szCs w:val="24"/>
        </w:rPr>
        <w:t>º</w:t>
      </w:r>
      <w:proofErr w:type="gramStart"/>
      <w:r w:rsidRPr="005A131E">
        <w:rPr>
          <w:rFonts w:ascii="Arial" w:hAnsi="Arial" w:cs="Arial"/>
          <w:color w:val="auto"/>
          <w:szCs w:val="24"/>
        </w:rPr>
        <w:t xml:space="preserve">  </w:t>
      </w:r>
      <w:proofErr w:type="gramEnd"/>
      <w:r w:rsidRPr="005A131E">
        <w:rPr>
          <w:rFonts w:ascii="Arial" w:hAnsi="Arial" w:cs="Arial"/>
          <w:color w:val="auto"/>
          <w:szCs w:val="24"/>
        </w:rPr>
        <w:t>Se a solicitação de vista for contestada por algum membro, o órgão vota, como preliminar, a sua concessão.</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lastRenderedPageBreak/>
        <w:t>§3</w:t>
      </w:r>
      <w:r w:rsidRPr="005A131E">
        <w:rPr>
          <w:rFonts w:ascii="Arial" w:hAnsi="Arial" w:cs="Arial"/>
          <w:bCs/>
          <w:strike/>
          <w:color w:val="auto"/>
          <w:szCs w:val="24"/>
        </w:rPr>
        <w:t>º</w:t>
      </w:r>
      <w:r w:rsidRPr="005A131E">
        <w:rPr>
          <w:rFonts w:ascii="Arial" w:hAnsi="Arial" w:cs="Arial"/>
          <w:color w:val="auto"/>
          <w:szCs w:val="24"/>
        </w:rPr>
        <w:t xml:space="preserve"> A vista será, em princípio, concedida em mesa, podendo o órgão deliberativo, se considerar necessário, fixar prazo até a próxima sessão para a devolução do processo e o prosseguimento da deliberação.</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39.</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As sessões do Conselho do Instituto,</w:t>
      </w:r>
      <w:proofErr w:type="gramStart"/>
      <w:r w:rsidRPr="005A131E">
        <w:rPr>
          <w:rFonts w:ascii="Arial" w:eastAsia="TimesNewRomanPSMT" w:hAnsi="Arial" w:cs="Arial"/>
          <w:color w:val="auto"/>
          <w:szCs w:val="24"/>
        </w:rPr>
        <w:t xml:space="preserve">  </w:t>
      </w:r>
      <w:proofErr w:type="gramEnd"/>
      <w:r w:rsidRPr="005A131E">
        <w:rPr>
          <w:rFonts w:ascii="Arial" w:eastAsia="TimesNewRomanPSMT" w:hAnsi="Arial" w:cs="Arial"/>
          <w:color w:val="auto"/>
          <w:szCs w:val="24"/>
        </w:rPr>
        <w:t>das  Congregações de Carreira de Cursos e do  Conselho de Extensão, dos Colegiados Departamentais,  bem como dos demais órgãos colegiados internos ao  Instituto de Ciências Exatas serão registradas em atas que, após aprovadas em sessão subsequente, ficarão arquivadas na respectiva Secretaria e deverão ser disponibilizadas para todos os membros.</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r w:rsidRPr="005A131E">
        <w:rPr>
          <w:rFonts w:ascii="Arial" w:hAnsi="Arial" w:cs="Arial"/>
          <w:color w:val="auto"/>
          <w:szCs w:val="24"/>
        </w:rPr>
        <w:t xml:space="preserve"> </w:t>
      </w:r>
      <w:r w:rsidRPr="005A131E">
        <w:rPr>
          <w:rFonts w:ascii="Arial" w:hAnsi="Arial" w:cs="Arial"/>
          <w:color w:val="auto"/>
          <w:szCs w:val="24"/>
        </w:rPr>
        <w:tab/>
        <w:t>Quando da publicidade puder resultar violação de segredo protegido ou da intimidade de alguém, os registros correspondentes serão mantidos em sigilo.</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t>§2</w:t>
      </w:r>
      <w:r w:rsidRPr="005A131E">
        <w:rPr>
          <w:rFonts w:ascii="Arial" w:hAnsi="Arial" w:cs="Arial"/>
          <w:bCs/>
          <w:strike/>
          <w:color w:val="auto"/>
          <w:szCs w:val="24"/>
        </w:rPr>
        <w:t>º</w:t>
      </w:r>
      <w:proofErr w:type="gramStart"/>
      <w:r w:rsidRPr="005A131E">
        <w:rPr>
          <w:rFonts w:ascii="Arial" w:hAnsi="Arial" w:cs="Arial"/>
          <w:bCs/>
          <w:color w:val="auto"/>
          <w:szCs w:val="24"/>
        </w:rPr>
        <w:t xml:space="preserve"> </w:t>
      </w:r>
      <w:r w:rsidRPr="005A131E">
        <w:rPr>
          <w:rFonts w:ascii="Arial" w:hAnsi="Arial" w:cs="Arial"/>
          <w:color w:val="auto"/>
          <w:szCs w:val="24"/>
        </w:rPr>
        <w:t xml:space="preserve"> </w:t>
      </w:r>
      <w:proofErr w:type="gramEnd"/>
      <w:r w:rsidRPr="005A131E">
        <w:rPr>
          <w:rFonts w:ascii="Arial" w:hAnsi="Arial" w:cs="Arial"/>
          <w:color w:val="auto"/>
          <w:szCs w:val="24"/>
        </w:rPr>
        <w:t>É facultado a qualquer interessado da Comunidade do IE assistir às sessões dos Conselhos ou dos Colegiados, resguardados os assentos suficientes para os membros efetivos.</w:t>
      </w:r>
    </w:p>
    <w:p w:rsidR="00627B2E" w:rsidRPr="005A131E" w:rsidRDefault="00627B2E" w:rsidP="00627B2E">
      <w:pPr>
        <w:pStyle w:val="Corpodetexto"/>
        <w:tabs>
          <w:tab w:val="clear" w:pos="993"/>
        </w:tabs>
        <w:spacing w:before="120" w:after="120"/>
        <w:ind w:left="1418" w:hanging="1418"/>
        <w:rPr>
          <w:rFonts w:ascii="Arial" w:hAnsi="Arial" w:cs="Arial"/>
          <w:bCs/>
          <w:color w:val="auto"/>
          <w:szCs w:val="24"/>
        </w:rPr>
      </w:pPr>
      <w:r w:rsidRPr="005A131E">
        <w:rPr>
          <w:rFonts w:ascii="Arial" w:eastAsia="TimesNewRomanPS-BoldMT" w:hAnsi="Arial" w:cs="Arial"/>
          <w:bCs/>
          <w:color w:val="auto"/>
          <w:szCs w:val="24"/>
        </w:rPr>
        <w:t>Art. 40.</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É obrigatório o comparecimento dos membros às reuniões dos órgãos deliberativos de que façam parte.</w:t>
      </w:r>
    </w:p>
    <w:p w:rsidR="00627B2E" w:rsidRPr="005A131E" w:rsidRDefault="00627B2E" w:rsidP="00627B2E">
      <w:pPr>
        <w:pStyle w:val="Corpodetexto"/>
        <w:tabs>
          <w:tab w:val="clear" w:pos="993"/>
        </w:tabs>
        <w:spacing w:before="120" w:after="120"/>
        <w:ind w:left="1985" w:hanging="567"/>
        <w:rPr>
          <w:rFonts w:ascii="Arial" w:hAnsi="Arial" w:cs="Arial"/>
          <w:bCs/>
          <w:color w:val="auto"/>
          <w:szCs w:val="24"/>
        </w:rPr>
      </w:pPr>
      <w:r w:rsidRPr="005A131E">
        <w:rPr>
          <w:rFonts w:ascii="Arial" w:hAnsi="Arial" w:cs="Arial"/>
          <w:bCs/>
          <w:color w:val="auto"/>
          <w:szCs w:val="24"/>
        </w:rPr>
        <w:t>§1</w:t>
      </w:r>
      <w:r w:rsidRPr="005A131E">
        <w:rPr>
          <w:rFonts w:ascii="Arial" w:hAnsi="Arial" w:cs="Arial"/>
          <w:bCs/>
          <w:strike/>
          <w:color w:val="auto"/>
          <w:szCs w:val="24"/>
        </w:rPr>
        <w:t>º</w:t>
      </w:r>
      <w:r w:rsidRPr="005A131E">
        <w:rPr>
          <w:rFonts w:ascii="Arial" w:hAnsi="Arial" w:cs="Arial"/>
          <w:color w:val="auto"/>
          <w:szCs w:val="24"/>
        </w:rPr>
        <w:t xml:space="preserve"> A ausência de membro dos Conselhos e dos Colegiados dos Departamentos, sem justificativa aceita pelo Presidente do órgão, em </w:t>
      </w:r>
      <w:proofErr w:type="gramStart"/>
      <w:r w:rsidRPr="005A131E">
        <w:rPr>
          <w:rFonts w:ascii="Arial" w:hAnsi="Arial" w:cs="Arial"/>
          <w:color w:val="auto"/>
          <w:szCs w:val="24"/>
        </w:rPr>
        <w:t>3</w:t>
      </w:r>
      <w:proofErr w:type="gramEnd"/>
      <w:r w:rsidRPr="005A131E">
        <w:rPr>
          <w:rFonts w:ascii="Arial" w:hAnsi="Arial" w:cs="Arial"/>
          <w:color w:val="auto"/>
          <w:szCs w:val="24"/>
        </w:rPr>
        <w:t xml:space="preserve"> (três) reuniões consecutivas ou em 6 (seis) alternadas, no interstício de 24 meses, importa a sua suspensão pelas 3 (três) reuniões subsequentes, inclusive para efeitos da contagem do quorum mínimo. </w:t>
      </w:r>
    </w:p>
    <w:p w:rsidR="00627B2E" w:rsidRPr="005A131E" w:rsidRDefault="00627B2E" w:rsidP="00627B2E">
      <w:pPr>
        <w:pStyle w:val="Corpodetexto"/>
        <w:tabs>
          <w:tab w:val="clear" w:pos="993"/>
        </w:tabs>
        <w:spacing w:before="120" w:after="120"/>
        <w:ind w:left="1985" w:hanging="567"/>
        <w:rPr>
          <w:rFonts w:ascii="Arial" w:hAnsi="Arial" w:cs="Arial"/>
          <w:color w:val="auto"/>
          <w:szCs w:val="24"/>
        </w:rPr>
      </w:pPr>
      <w:r w:rsidRPr="005A131E">
        <w:rPr>
          <w:rFonts w:ascii="Arial" w:hAnsi="Arial" w:cs="Arial"/>
          <w:bCs/>
          <w:color w:val="auto"/>
          <w:szCs w:val="24"/>
        </w:rPr>
        <w:t>§2</w:t>
      </w:r>
      <w:r w:rsidRPr="005A131E">
        <w:rPr>
          <w:rFonts w:ascii="Arial" w:hAnsi="Arial" w:cs="Arial"/>
          <w:bCs/>
          <w:strike/>
          <w:color w:val="auto"/>
          <w:szCs w:val="24"/>
        </w:rPr>
        <w:t>º</w:t>
      </w:r>
      <w:proofErr w:type="gramStart"/>
      <w:r w:rsidRPr="005A131E">
        <w:rPr>
          <w:rFonts w:ascii="Arial" w:hAnsi="Arial" w:cs="Arial"/>
          <w:bCs/>
          <w:color w:val="auto"/>
          <w:szCs w:val="24"/>
        </w:rPr>
        <w:t xml:space="preserve"> </w:t>
      </w:r>
      <w:r w:rsidRPr="005A131E">
        <w:rPr>
          <w:rFonts w:ascii="Arial" w:hAnsi="Arial" w:cs="Arial"/>
          <w:color w:val="auto"/>
          <w:szCs w:val="24"/>
        </w:rPr>
        <w:t xml:space="preserve"> </w:t>
      </w:r>
      <w:proofErr w:type="gramEnd"/>
      <w:r w:rsidRPr="005A131E">
        <w:rPr>
          <w:rFonts w:ascii="Arial" w:hAnsi="Arial" w:cs="Arial"/>
          <w:color w:val="auto"/>
          <w:szCs w:val="24"/>
        </w:rPr>
        <w:t>Da decisão do Presidente sobre aceitação de justificativa de falta, cabe recurso ao Órgão, sendo a decisão deste irrecorrível.</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41</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Na falta ou no impedimento do Presidente de órgão deliberativo, a presidência é exercida pelo seu substituto legal, quando houver, e, na falta ou no impedimento deste, pelo docente mais antigo do Instituto de Ciências Exatas, entre os membros do órgão.</w:t>
      </w:r>
    </w:p>
    <w:p w:rsidR="00627B2E" w:rsidRPr="005A131E" w:rsidRDefault="00627B2E" w:rsidP="00627B2E">
      <w:pPr>
        <w:pStyle w:val="Corpodetexto"/>
        <w:tabs>
          <w:tab w:val="clear" w:pos="993"/>
        </w:tabs>
        <w:spacing w:before="120" w:after="120"/>
        <w:ind w:left="1418" w:hanging="1418"/>
        <w:rPr>
          <w:rFonts w:ascii="Arial" w:hAnsi="Arial" w:cs="Arial"/>
          <w:color w:val="auto"/>
          <w:szCs w:val="24"/>
        </w:rPr>
      </w:pPr>
      <w:r w:rsidRPr="005A131E">
        <w:rPr>
          <w:rFonts w:ascii="Arial" w:eastAsia="TimesNewRomanPS-BoldMT" w:hAnsi="Arial" w:cs="Arial"/>
          <w:bCs/>
          <w:color w:val="auto"/>
          <w:szCs w:val="24"/>
        </w:rPr>
        <w:t>Art. 42</w:t>
      </w:r>
      <w:r w:rsidRPr="005A131E">
        <w:rPr>
          <w:rFonts w:ascii="Arial" w:eastAsia="TimesNewRomanPS-BoldMT" w:hAnsi="Arial" w:cs="Arial"/>
          <w:color w:val="auto"/>
          <w:szCs w:val="24"/>
        </w:rPr>
        <w:t xml:space="preserve">. </w:t>
      </w:r>
      <w:r w:rsidRPr="005A131E">
        <w:rPr>
          <w:rFonts w:ascii="Arial" w:eastAsia="TimesNewRomanPS-BoldMT" w:hAnsi="Arial" w:cs="Arial"/>
          <w:color w:val="auto"/>
          <w:szCs w:val="24"/>
        </w:rPr>
        <w:tab/>
      </w:r>
      <w:r w:rsidRPr="005A131E">
        <w:rPr>
          <w:rFonts w:ascii="Arial" w:eastAsia="TimesNewRomanPSMT" w:hAnsi="Arial" w:cs="Arial"/>
          <w:color w:val="auto"/>
          <w:szCs w:val="24"/>
        </w:rPr>
        <w:t>Além de aprovações, autorizações, homologações e outras decisões, as deliberações dos órgãos deliberativos podem, conforme sua natureza, tomar forma de Atos ou Resoluções baixados pelo seu Presidente.</w:t>
      </w:r>
    </w:p>
    <w:p w:rsidR="00627B2E" w:rsidRPr="005A131E" w:rsidRDefault="00627B2E" w:rsidP="00627B2E">
      <w:pPr>
        <w:spacing w:before="120" w:after="120"/>
        <w:jc w:val="both"/>
        <w:rPr>
          <w:rFonts w:ascii="Arial" w:hAnsi="Arial" w:cs="Arial"/>
          <w:b/>
          <w:bCs/>
          <w:sz w:val="24"/>
          <w:szCs w:val="24"/>
        </w:rPr>
      </w:pPr>
    </w:p>
    <w:p w:rsidR="00627B2E" w:rsidRPr="005A131E" w:rsidRDefault="00627B2E" w:rsidP="00627B2E">
      <w:pPr>
        <w:spacing w:before="120" w:after="120"/>
        <w:jc w:val="center"/>
        <w:rPr>
          <w:rFonts w:ascii="Arial" w:hAnsi="Arial" w:cs="Arial"/>
          <w:b/>
          <w:sz w:val="24"/>
          <w:szCs w:val="24"/>
        </w:rPr>
      </w:pPr>
      <w:proofErr w:type="gramStart"/>
      <w:r w:rsidRPr="005A131E">
        <w:rPr>
          <w:rFonts w:ascii="Arial" w:hAnsi="Arial" w:cs="Arial"/>
          <w:b/>
          <w:bCs/>
          <w:sz w:val="24"/>
          <w:szCs w:val="24"/>
        </w:rPr>
        <w:t>Título VI</w:t>
      </w:r>
      <w:proofErr w:type="gramEnd"/>
      <w:r w:rsidRPr="005A131E">
        <w:rPr>
          <w:rFonts w:ascii="Arial" w:hAnsi="Arial" w:cs="Arial"/>
          <w:b/>
          <w:bCs/>
          <w:sz w:val="24"/>
          <w:szCs w:val="24"/>
        </w:rPr>
        <w:t xml:space="preserve"> - </w:t>
      </w:r>
      <w:r w:rsidRPr="005A131E">
        <w:rPr>
          <w:rFonts w:ascii="Arial" w:hAnsi="Arial" w:cs="Arial"/>
          <w:b/>
          <w:sz w:val="24"/>
          <w:szCs w:val="24"/>
        </w:rPr>
        <w:t>Das Disposições Gerais e Transitórias</w:t>
      </w:r>
    </w:p>
    <w:p w:rsidR="00627B2E" w:rsidRPr="005A131E" w:rsidRDefault="00627B2E" w:rsidP="00627B2E">
      <w:pPr>
        <w:pStyle w:val="Ttulo2"/>
        <w:numPr>
          <w:ilvl w:val="1"/>
          <w:numId w:val="45"/>
        </w:numPr>
        <w:tabs>
          <w:tab w:val="left" w:pos="851"/>
        </w:tabs>
        <w:suppressAutoHyphens/>
        <w:spacing w:before="120" w:after="120"/>
        <w:ind w:left="851"/>
        <w:rPr>
          <w:rFonts w:ascii="Arial" w:hAnsi="Arial" w:cs="Arial"/>
          <w:color w:val="auto"/>
          <w:szCs w:val="24"/>
        </w:rPr>
      </w:pPr>
    </w:p>
    <w:p w:rsidR="00627B2E" w:rsidRPr="005A131E" w:rsidRDefault="00627B2E" w:rsidP="00627B2E">
      <w:pPr>
        <w:pStyle w:val="Ttulo2"/>
        <w:numPr>
          <w:ilvl w:val="1"/>
          <w:numId w:val="45"/>
        </w:numPr>
        <w:suppressAutoHyphens/>
        <w:spacing w:before="120" w:after="120"/>
        <w:ind w:left="1418" w:hanging="1418"/>
        <w:rPr>
          <w:rFonts w:ascii="Arial" w:hAnsi="Arial" w:cs="Arial"/>
          <w:color w:val="auto"/>
          <w:szCs w:val="24"/>
        </w:rPr>
      </w:pPr>
      <w:r w:rsidRPr="005A131E">
        <w:rPr>
          <w:rFonts w:ascii="Arial" w:hAnsi="Arial" w:cs="Arial"/>
          <w:bCs/>
          <w:color w:val="auto"/>
          <w:szCs w:val="24"/>
        </w:rPr>
        <w:t>Art. 43</w:t>
      </w:r>
      <w:r w:rsidRPr="005A131E">
        <w:rPr>
          <w:rFonts w:ascii="Arial" w:hAnsi="Arial" w:cs="Arial"/>
          <w:color w:val="auto"/>
          <w:szCs w:val="24"/>
        </w:rPr>
        <w:t xml:space="preserve">. </w:t>
      </w:r>
      <w:r w:rsidRPr="005A131E">
        <w:rPr>
          <w:rFonts w:ascii="Arial" w:hAnsi="Arial" w:cs="Arial"/>
          <w:color w:val="auto"/>
          <w:szCs w:val="24"/>
        </w:rPr>
        <w:tab/>
        <w:t xml:space="preserve">Este Regimento poderá ser alterado sempre que a conveniência acadêmica, administrativa ou estrutural assim o indicar, por decisão do Conselho do IE, tomada pela unanimidade dos membros do Conselho, em Reunião convocada para esse fim </w:t>
      </w:r>
      <w:r w:rsidRPr="005A131E">
        <w:rPr>
          <w:rFonts w:ascii="Arial" w:hAnsi="Arial" w:cs="Arial"/>
          <w:color w:val="auto"/>
          <w:szCs w:val="24"/>
        </w:rPr>
        <w:lastRenderedPageBreak/>
        <w:t xml:space="preserve">com antecedência mínima de 30 (trinta) dias, após ouvir as manifestações dos Departamentos do IE. </w:t>
      </w:r>
    </w:p>
    <w:p w:rsidR="00627B2E" w:rsidRDefault="00627B2E" w:rsidP="001C020D">
      <w:pPr>
        <w:spacing w:before="120" w:after="120"/>
        <w:ind w:left="1418" w:hanging="1418"/>
        <w:jc w:val="both"/>
        <w:rPr>
          <w:rFonts w:ascii="Arial" w:hAnsi="Arial" w:cs="Arial"/>
          <w:sz w:val="24"/>
          <w:szCs w:val="24"/>
        </w:rPr>
      </w:pPr>
      <w:r w:rsidRPr="005A131E">
        <w:rPr>
          <w:rFonts w:ascii="Arial" w:hAnsi="Arial" w:cs="Arial"/>
          <w:bCs/>
          <w:sz w:val="24"/>
          <w:szCs w:val="24"/>
        </w:rPr>
        <w:t xml:space="preserve">Art. 44.  </w:t>
      </w:r>
      <w:r w:rsidRPr="005A131E">
        <w:rPr>
          <w:rFonts w:ascii="Arial" w:hAnsi="Arial" w:cs="Arial"/>
          <w:bCs/>
          <w:sz w:val="24"/>
          <w:szCs w:val="24"/>
        </w:rPr>
        <w:tab/>
      </w:r>
      <w:r w:rsidRPr="005A131E">
        <w:rPr>
          <w:rFonts w:ascii="Arial" w:hAnsi="Arial" w:cs="Arial"/>
          <w:sz w:val="24"/>
          <w:szCs w:val="24"/>
        </w:rPr>
        <w:t>Este Regimento entra em vigor na data de sua homologação pelo Conselho Universitário.</w:t>
      </w:r>
    </w:p>
    <w:p w:rsidR="00053594" w:rsidRDefault="00053594" w:rsidP="00627B2E"/>
    <w:sectPr w:rsidR="00053594" w:rsidSect="000535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charset w:val="80"/>
    <w:family w:val="swiss"/>
    <w:pitch w:val="default"/>
    <w:sig w:usb0="00000000" w:usb1="00000000" w:usb2="00000000" w:usb3="00000000" w:csb0="00000000" w:csb1="00000000"/>
  </w:font>
  <w:font w:name="TimesNewRomanPSMT">
    <w:altName w:val="Arial Unicode MS"/>
    <w:charset w:val="80"/>
    <w:family w:val="swiss"/>
    <w:pitch w:val="default"/>
    <w:sig w:usb0="00000000" w:usb1="00000000" w:usb2="00000000" w:usb3="00000000" w:csb0="00000000" w:csb1="00000000"/>
  </w:font>
  <w:font w:name="Century Schoolbook L">
    <w:altName w:val="Arial Unicode MS"/>
    <w:charset w:val="80"/>
    <w:family w:val="swiss"/>
    <w:pitch w:val="variable"/>
    <w:sig w:usb0="00000000" w:usb1="00000000" w:usb2="00000000" w:usb3="00000000" w:csb0="00000000" w:csb1="00000000"/>
  </w:font>
  <w:font w:name="TimesNewRomanPS-ItalicMT">
    <w:charset w:val="8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857C5"/>
    <w:multiLevelType w:val="hybridMultilevel"/>
    <w:tmpl w:val="D7D4960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264B4"/>
    <w:multiLevelType w:val="hybridMultilevel"/>
    <w:tmpl w:val="11D0AF16"/>
    <w:lvl w:ilvl="0" w:tplc="210A02BE">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3127361"/>
    <w:multiLevelType w:val="hybridMultilevel"/>
    <w:tmpl w:val="3C1C493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680C2B"/>
    <w:multiLevelType w:val="hybridMultilevel"/>
    <w:tmpl w:val="1F8A43A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AF194D"/>
    <w:multiLevelType w:val="hybridMultilevel"/>
    <w:tmpl w:val="999A2B0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CF2E53"/>
    <w:multiLevelType w:val="hybridMultilevel"/>
    <w:tmpl w:val="DDC0C3F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AC0E53"/>
    <w:multiLevelType w:val="hybridMultilevel"/>
    <w:tmpl w:val="86F86D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E20DE4"/>
    <w:multiLevelType w:val="hybridMultilevel"/>
    <w:tmpl w:val="0AB40D88"/>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9">
    <w:nsid w:val="0C402919"/>
    <w:multiLevelType w:val="hybridMultilevel"/>
    <w:tmpl w:val="C37AA072"/>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FB1E8C"/>
    <w:multiLevelType w:val="hybridMultilevel"/>
    <w:tmpl w:val="1E8C4FA8"/>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0E6F6C35"/>
    <w:multiLevelType w:val="hybridMultilevel"/>
    <w:tmpl w:val="FEC2E38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C6B3D"/>
    <w:multiLevelType w:val="hybridMultilevel"/>
    <w:tmpl w:val="9A680BA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6352C4"/>
    <w:multiLevelType w:val="hybridMultilevel"/>
    <w:tmpl w:val="ADCE6234"/>
    <w:lvl w:ilvl="0" w:tplc="0986BE1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09E26E9"/>
    <w:multiLevelType w:val="hybridMultilevel"/>
    <w:tmpl w:val="F46A08FA"/>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135C650D"/>
    <w:multiLevelType w:val="hybridMultilevel"/>
    <w:tmpl w:val="E6668E8E"/>
    <w:lvl w:ilvl="0" w:tplc="5FC4632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3C65265"/>
    <w:multiLevelType w:val="hybridMultilevel"/>
    <w:tmpl w:val="56846EC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217531"/>
    <w:multiLevelType w:val="hybridMultilevel"/>
    <w:tmpl w:val="395CFC92"/>
    <w:lvl w:ilvl="0" w:tplc="58182BC8">
      <w:start w:val="1"/>
      <w:numFmt w:val="upperRoman"/>
      <w:lvlText w:val="%1"/>
      <w:lvlJc w:val="left"/>
      <w:pPr>
        <w:ind w:left="1571" w:hanging="360"/>
      </w:pPr>
      <w:rPr>
        <w:rFonts w:hint="default"/>
        <w:b w:val="0"/>
        <w:i w:val="0"/>
      </w:rPr>
    </w:lvl>
    <w:lvl w:ilvl="1" w:tplc="58182BC8">
      <w:start w:val="1"/>
      <w:numFmt w:val="upperRoman"/>
      <w:lvlText w:val="%2"/>
      <w:lvlJc w:val="left"/>
      <w:pPr>
        <w:ind w:left="2291" w:hanging="360"/>
      </w:pPr>
      <w:rPr>
        <w:rFonts w:hint="default"/>
        <w:b w:val="0"/>
        <w:i w:val="0"/>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14F24197"/>
    <w:multiLevelType w:val="hybridMultilevel"/>
    <w:tmpl w:val="0E20598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45AEA"/>
    <w:multiLevelType w:val="hybridMultilevel"/>
    <w:tmpl w:val="45D0B3B4"/>
    <w:lvl w:ilvl="0" w:tplc="3F5654D0">
      <w:start w:val="1"/>
      <w:numFmt w:val="upperRoman"/>
      <w:lvlText w:val="%1 "/>
      <w:lvlJc w:val="left"/>
      <w:pPr>
        <w:tabs>
          <w:tab w:val="num" w:pos="1304"/>
        </w:tabs>
        <w:ind w:left="1304" w:hanging="397"/>
      </w:pPr>
      <w:rPr>
        <w:rFonts w:hint="default"/>
      </w:rPr>
    </w:lvl>
    <w:lvl w:ilvl="1" w:tplc="1F86A8D4">
      <w:start w:val="1"/>
      <w:numFmt w:val="upperRoman"/>
      <w:lvlText w:val="%2"/>
      <w:lvlJc w:val="left"/>
      <w:pPr>
        <w:tabs>
          <w:tab w:val="num" w:pos="1304"/>
        </w:tabs>
        <w:ind w:left="1304" w:hanging="567"/>
      </w:pPr>
      <w:rPr>
        <w:rFonts w:hint="default"/>
      </w:rPr>
    </w:lvl>
    <w:lvl w:ilvl="2" w:tplc="AE78A172">
      <w:start w:val="1"/>
      <w:numFmt w:val="lowerLetter"/>
      <w:lvlText w:val="%3)"/>
      <w:lvlJc w:val="left"/>
      <w:pPr>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16492DBC"/>
    <w:multiLevelType w:val="hybridMultilevel"/>
    <w:tmpl w:val="8DBAB768"/>
    <w:lvl w:ilvl="0" w:tplc="58182BC8">
      <w:start w:val="1"/>
      <w:numFmt w:val="upperRoman"/>
      <w:lvlText w:val="%1"/>
      <w:lvlJc w:val="left"/>
      <w:pPr>
        <w:ind w:left="1211" w:hanging="360"/>
      </w:pPr>
      <w:rPr>
        <w:rFonts w:hint="default"/>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7F13050"/>
    <w:multiLevelType w:val="hybridMultilevel"/>
    <w:tmpl w:val="527EFEC4"/>
    <w:lvl w:ilvl="0" w:tplc="8E0CE58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C4C4B3B"/>
    <w:multiLevelType w:val="hybridMultilevel"/>
    <w:tmpl w:val="A6F6A364"/>
    <w:lvl w:ilvl="0" w:tplc="67382770">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B508F2"/>
    <w:multiLevelType w:val="hybridMultilevel"/>
    <w:tmpl w:val="98325A2E"/>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1ED20AB0"/>
    <w:multiLevelType w:val="hybridMultilevel"/>
    <w:tmpl w:val="6F4637E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F0F316A"/>
    <w:multiLevelType w:val="hybridMultilevel"/>
    <w:tmpl w:val="BF32673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FA402BE"/>
    <w:multiLevelType w:val="hybridMultilevel"/>
    <w:tmpl w:val="AF8E645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0022ECC"/>
    <w:multiLevelType w:val="hybridMultilevel"/>
    <w:tmpl w:val="FD6490F0"/>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21394834"/>
    <w:multiLevelType w:val="hybridMultilevel"/>
    <w:tmpl w:val="7BB2C6C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31F263E"/>
    <w:multiLevelType w:val="hybridMultilevel"/>
    <w:tmpl w:val="B7A6F69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42E24E9"/>
    <w:multiLevelType w:val="hybridMultilevel"/>
    <w:tmpl w:val="55FE7166"/>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A124051"/>
    <w:multiLevelType w:val="hybridMultilevel"/>
    <w:tmpl w:val="6BFE7F76"/>
    <w:lvl w:ilvl="0" w:tplc="58182BC8">
      <w:start w:val="1"/>
      <w:numFmt w:val="upperRoman"/>
      <w:lvlText w:val="%1"/>
      <w:lvlJc w:val="left"/>
      <w:pPr>
        <w:tabs>
          <w:tab w:val="num" w:pos="1304"/>
        </w:tabs>
        <w:ind w:left="1304" w:hanging="56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A2211F1"/>
    <w:multiLevelType w:val="hybridMultilevel"/>
    <w:tmpl w:val="DB9C849A"/>
    <w:lvl w:ilvl="0" w:tplc="58182BC8">
      <w:start w:val="1"/>
      <w:numFmt w:val="upperRoman"/>
      <w:lvlText w:val="%1"/>
      <w:lvlJc w:val="left"/>
      <w:pPr>
        <w:ind w:left="720" w:hanging="360"/>
      </w:pPr>
      <w:rPr>
        <w:rFonts w:hint="default"/>
        <w:b w:val="0"/>
        <w:i w:val="0"/>
      </w:rPr>
    </w:lvl>
    <w:lvl w:ilvl="1" w:tplc="873ECBB6">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113194"/>
    <w:multiLevelType w:val="hybridMultilevel"/>
    <w:tmpl w:val="571AFFAA"/>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2C8B7C7F"/>
    <w:multiLevelType w:val="hybridMultilevel"/>
    <w:tmpl w:val="B0F0608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D1F3A11"/>
    <w:multiLevelType w:val="hybridMultilevel"/>
    <w:tmpl w:val="9A4CFE74"/>
    <w:lvl w:ilvl="0" w:tplc="58182BC8">
      <w:start w:val="1"/>
      <w:numFmt w:val="upperRoman"/>
      <w:lvlText w:val="%1"/>
      <w:lvlJc w:val="left"/>
      <w:pPr>
        <w:ind w:left="540" w:hanging="360"/>
      </w:pPr>
      <w:rPr>
        <w:rFonts w:hint="default"/>
        <w:b w:val="0"/>
        <w:i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6">
    <w:nsid w:val="2D265807"/>
    <w:multiLevelType w:val="hybridMultilevel"/>
    <w:tmpl w:val="89C23DA4"/>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2D793BBD"/>
    <w:multiLevelType w:val="hybridMultilevel"/>
    <w:tmpl w:val="20FCDE4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E2D22E5"/>
    <w:multiLevelType w:val="hybridMultilevel"/>
    <w:tmpl w:val="ECB21FCC"/>
    <w:lvl w:ilvl="0" w:tplc="90AA76AE">
      <w:start w:val="1"/>
      <w:numFmt w:val="upperRoman"/>
      <w:lvlText w:val="%1"/>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E4712D9"/>
    <w:multiLevelType w:val="hybridMultilevel"/>
    <w:tmpl w:val="96B645EC"/>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EBC0F9B"/>
    <w:multiLevelType w:val="hybridMultilevel"/>
    <w:tmpl w:val="9D02E4C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F103AE6"/>
    <w:multiLevelType w:val="hybridMultilevel"/>
    <w:tmpl w:val="88A8F66C"/>
    <w:name w:val="WW8Num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F2C5B49"/>
    <w:multiLevelType w:val="hybridMultilevel"/>
    <w:tmpl w:val="8124EA6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22154C4"/>
    <w:multiLevelType w:val="hybridMultilevel"/>
    <w:tmpl w:val="6D92061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5D035E"/>
    <w:multiLevelType w:val="hybridMultilevel"/>
    <w:tmpl w:val="CF406942"/>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5">
    <w:nsid w:val="34F13A16"/>
    <w:multiLevelType w:val="hybridMultilevel"/>
    <w:tmpl w:val="F202E1F8"/>
    <w:lvl w:ilvl="0" w:tplc="F07C4F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53B4624"/>
    <w:multiLevelType w:val="hybridMultilevel"/>
    <w:tmpl w:val="79867576"/>
    <w:lvl w:ilvl="0" w:tplc="58182BC8">
      <w:start w:val="1"/>
      <w:numFmt w:val="upperRoman"/>
      <w:lvlText w:val="%1"/>
      <w:lvlJc w:val="left"/>
      <w:pPr>
        <w:ind w:left="3065" w:hanging="360"/>
      </w:pPr>
      <w:rPr>
        <w:rFonts w:hint="default"/>
        <w:b w:val="0"/>
        <w:i w:val="0"/>
      </w:rPr>
    </w:lvl>
    <w:lvl w:ilvl="1" w:tplc="A3CC6B3C">
      <w:start w:val="1"/>
      <w:numFmt w:val="upperRoman"/>
      <w:lvlText w:val="%2."/>
      <w:lvlJc w:val="left"/>
      <w:pPr>
        <w:ind w:left="4145" w:hanging="720"/>
      </w:pPr>
      <w:rPr>
        <w:rFonts w:hint="default"/>
      </w:r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47">
    <w:nsid w:val="361F70C4"/>
    <w:multiLevelType w:val="hybridMultilevel"/>
    <w:tmpl w:val="C9CE799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AE17D99"/>
    <w:multiLevelType w:val="hybridMultilevel"/>
    <w:tmpl w:val="54269DF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3B1E2D68"/>
    <w:multiLevelType w:val="hybridMultilevel"/>
    <w:tmpl w:val="6DBEB162"/>
    <w:lvl w:ilvl="0" w:tplc="58182BC8">
      <w:start w:val="1"/>
      <w:numFmt w:val="upperRoman"/>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3C803200"/>
    <w:multiLevelType w:val="hybridMultilevel"/>
    <w:tmpl w:val="B3FC438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CFC4D6A"/>
    <w:multiLevelType w:val="hybridMultilevel"/>
    <w:tmpl w:val="604A5B12"/>
    <w:lvl w:ilvl="0" w:tplc="58182BC8">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3D1A4F23"/>
    <w:multiLevelType w:val="hybridMultilevel"/>
    <w:tmpl w:val="75360712"/>
    <w:lvl w:ilvl="0" w:tplc="58182BC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D425877"/>
    <w:multiLevelType w:val="hybridMultilevel"/>
    <w:tmpl w:val="AC5E395A"/>
    <w:lvl w:ilvl="0" w:tplc="60E0F5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3F0316AD"/>
    <w:multiLevelType w:val="hybridMultilevel"/>
    <w:tmpl w:val="42E00746"/>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5">
    <w:nsid w:val="3F2D6228"/>
    <w:multiLevelType w:val="hybridMultilevel"/>
    <w:tmpl w:val="DB18B6B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0733A05"/>
    <w:multiLevelType w:val="hybridMultilevel"/>
    <w:tmpl w:val="41E8EFCC"/>
    <w:name w:val="WW8Num2222222222222222222"/>
    <w:lvl w:ilvl="0" w:tplc="04160013">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20C02ED"/>
    <w:multiLevelType w:val="hybridMultilevel"/>
    <w:tmpl w:val="C58C2C98"/>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424649A9"/>
    <w:multiLevelType w:val="hybridMultilevel"/>
    <w:tmpl w:val="5A061A14"/>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52A1805"/>
    <w:multiLevelType w:val="hybridMultilevel"/>
    <w:tmpl w:val="4A46D35E"/>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60">
    <w:nsid w:val="466A027F"/>
    <w:multiLevelType w:val="hybridMultilevel"/>
    <w:tmpl w:val="CF8814B8"/>
    <w:lvl w:ilvl="0" w:tplc="58182BC8">
      <w:start w:val="1"/>
      <w:numFmt w:val="upperRoman"/>
      <w:lvlText w:val="%1"/>
      <w:lvlJc w:val="left"/>
      <w:pPr>
        <w:ind w:left="1575" w:hanging="720"/>
      </w:pPr>
      <w:rPr>
        <w:rFonts w:hint="default"/>
        <w:b w:val="0"/>
        <w:i w:val="0"/>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61">
    <w:nsid w:val="46B84DD8"/>
    <w:multiLevelType w:val="hybridMultilevel"/>
    <w:tmpl w:val="3238FA1A"/>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47265382"/>
    <w:multiLevelType w:val="hybridMultilevel"/>
    <w:tmpl w:val="D436AB96"/>
    <w:lvl w:ilvl="0" w:tplc="58182BC8">
      <w:start w:val="1"/>
      <w:numFmt w:val="upperRoman"/>
      <w:lvlText w:val="%1"/>
      <w:lvlJc w:val="left"/>
      <w:pPr>
        <w:ind w:left="3557" w:hanging="360"/>
      </w:pPr>
      <w:rPr>
        <w:rFonts w:hint="default"/>
        <w:b w:val="0"/>
        <w:i w:val="0"/>
      </w:rPr>
    </w:lvl>
    <w:lvl w:ilvl="1" w:tplc="04160019" w:tentative="1">
      <w:start w:val="1"/>
      <w:numFmt w:val="lowerLetter"/>
      <w:lvlText w:val="%2."/>
      <w:lvlJc w:val="left"/>
      <w:pPr>
        <w:ind w:left="4277" w:hanging="360"/>
      </w:pPr>
    </w:lvl>
    <w:lvl w:ilvl="2" w:tplc="0416001B" w:tentative="1">
      <w:start w:val="1"/>
      <w:numFmt w:val="lowerRoman"/>
      <w:lvlText w:val="%3."/>
      <w:lvlJc w:val="right"/>
      <w:pPr>
        <w:ind w:left="4997" w:hanging="180"/>
      </w:pPr>
    </w:lvl>
    <w:lvl w:ilvl="3" w:tplc="0416000F" w:tentative="1">
      <w:start w:val="1"/>
      <w:numFmt w:val="decimal"/>
      <w:lvlText w:val="%4."/>
      <w:lvlJc w:val="left"/>
      <w:pPr>
        <w:ind w:left="5717" w:hanging="360"/>
      </w:pPr>
    </w:lvl>
    <w:lvl w:ilvl="4" w:tplc="04160019" w:tentative="1">
      <w:start w:val="1"/>
      <w:numFmt w:val="lowerLetter"/>
      <w:lvlText w:val="%5."/>
      <w:lvlJc w:val="left"/>
      <w:pPr>
        <w:ind w:left="6437" w:hanging="360"/>
      </w:pPr>
    </w:lvl>
    <w:lvl w:ilvl="5" w:tplc="0416001B" w:tentative="1">
      <w:start w:val="1"/>
      <w:numFmt w:val="lowerRoman"/>
      <w:lvlText w:val="%6."/>
      <w:lvlJc w:val="right"/>
      <w:pPr>
        <w:ind w:left="7157" w:hanging="180"/>
      </w:pPr>
    </w:lvl>
    <w:lvl w:ilvl="6" w:tplc="0416000F" w:tentative="1">
      <w:start w:val="1"/>
      <w:numFmt w:val="decimal"/>
      <w:lvlText w:val="%7."/>
      <w:lvlJc w:val="left"/>
      <w:pPr>
        <w:ind w:left="7877" w:hanging="360"/>
      </w:pPr>
    </w:lvl>
    <w:lvl w:ilvl="7" w:tplc="04160019" w:tentative="1">
      <w:start w:val="1"/>
      <w:numFmt w:val="lowerLetter"/>
      <w:lvlText w:val="%8."/>
      <w:lvlJc w:val="left"/>
      <w:pPr>
        <w:ind w:left="8597" w:hanging="360"/>
      </w:pPr>
    </w:lvl>
    <w:lvl w:ilvl="8" w:tplc="0416001B" w:tentative="1">
      <w:start w:val="1"/>
      <w:numFmt w:val="lowerRoman"/>
      <w:lvlText w:val="%9."/>
      <w:lvlJc w:val="right"/>
      <w:pPr>
        <w:ind w:left="9317" w:hanging="180"/>
      </w:pPr>
    </w:lvl>
  </w:abstractNum>
  <w:abstractNum w:abstractNumId="63">
    <w:nsid w:val="483436E7"/>
    <w:multiLevelType w:val="hybridMultilevel"/>
    <w:tmpl w:val="17BC05F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98651E6"/>
    <w:multiLevelType w:val="hybridMultilevel"/>
    <w:tmpl w:val="47D4FD84"/>
    <w:lvl w:ilvl="0" w:tplc="8AB0F5C6">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513"/>
        </w:tabs>
        <w:ind w:left="513" w:hanging="360"/>
      </w:pPr>
    </w:lvl>
    <w:lvl w:ilvl="2" w:tplc="0416001B" w:tentative="1">
      <w:start w:val="1"/>
      <w:numFmt w:val="lowerRoman"/>
      <w:lvlText w:val="%3."/>
      <w:lvlJc w:val="right"/>
      <w:pPr>
        <w:tabs>
          <w:tab w:val="num" w:pos="1233"/>
        </w:tabs>
        <w:ind w:left="1233" w:hanging="180"/>
      </w:pPr>
    </w:lvl>
    <w:lvl w:ilvl="3" w:tplc="0416000F" w:tentative="1">
      <w:start w:val="1"/>
      <w:numFmt w:val="decimal"/>
      <w:lvlText w:val="%4."/>
      <w:lvlJc w:val="left"/>
      <w:pPr>
        <w:tabs>
          <w:tab w:val="num" w:pos="1953"/>
        </w:tabs>
        <w:ind w:left="1953" w:hanging="360"/>
      </w:pPr>
    </w:lvl>
    <w:lvl w:ilvl="4" w:tplc="04160019" w:tentative="1">
      <w:start w:val="1"/>
      <w:numFmt w:val="lowerLetter"/>
      <w:lvlText w:val="%5."/>
      <w:lvlJc w:val="left"/>
      <w:pPr>
        <w:tabs>
          <w:tab w:val="num" w:pos="2673"/>
        </w:tabs>
        <w:ind w:left="2673" w:hanging="360"/>
      </w:pPr>
    </w:lvl>
    <w:lvl w:ilvl="5" w:tplc="0416001B" w:tentative="1">
      <w:start w:val="1"/>
      <w:numFmt w:val="lowerRoman"/>
      <w:lvlText w:val="%6."/>
      <w:lvlJc w:val="right"/>
      <w:pPr>
        <w:tabs>
          <w:tab w:val="num" w:pos="3393"/>
        </w:tabs>
        <w:ind w:left="3393" w:hanging="180"/>
      </w:pPr>
    </w:lvl>
    <w:lvl w:ilvl="6" w:tplc="0416000F" w:tentative="1">
      <w:start w:val="1"/>
      <w:numFmt w:val="decimal"/>
      <w:lvlText w:val="%7."/>
      <w:lvlJc w:val="left"/>
      <w:pPr>
        <w:tabs>
          <w:tab w:val="num" w:pos="4113"/>
        </w:tabs>
        <w:ind w:left="4113" w:hanging="360"/>
      </w:pPr>
    </w:lvl>
    <w:lvl w:ilvl="7" w:tplc="04160019" w:tentative="1">
      <w:start w:val="1"/>
      <w:numFmt w:val="lowerLetter"/>
      <w:lvlText w:val="%8."/>
      <w:lvlJc w:val="left"/>
      <w:pPr>
        <w:tabs>
          <w:tab w:val="num" w:pos="4833"/>
        </w:tabs>
        <w:ind w:left="4833" w:hanging="360"/>
      </w:pPr>
    </w:lvl>
    <w:lvl w:ilvl="8" w:tplc="0416001B" w:tentative="1">
      <w:start w:val="1"/>
      <w:numFmt w:val="lowerRoman"/>
      <w:lvlText w:val="%9."/>
      <w:lvlJc w:val="right"/>
      <w:pPr>
        <w:tabs>
          <w:tab w:val="num" w:pos="5553"/>
        </w:tabs>
        <w:ind w:left="5553" w:hanging="180"/>
      </w:pPr>
    </w:lvl>
  </w:abstractNum>
  <w:abstractNum w:abstractNumId="65">
    <w:nsid w:val="49AB73C6"/>
    <w:multiLevelType w:val="hybridMultilevel"/>
    <w:tmpl w:val="6B6228AA"/>
    <w:lvl w:ilvl="0" w:tplc="0CB266B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4A392900"/>
    <w:multiLevelType w:val="hybridMultilevel"/>
    <w:tmpl w:val="E4F64CB2"/>
    <w:lvl w:ilvl="0" w:tplc="30A6C4D6">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D0C787D"/>
    <w:multiLevelType w:val="hybridMultilevel"/>
    <w:tmpl w:val="5EA2C26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DFE3CE0"/>
    <w:multiLevelType w:val="hybridMultilevel"/>
    <w:tmpl w:val="6112824C"/>
    <w:lvl w:ilvl="0" w:tplc="659437E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E32299A"/>
    <w:multiLevelType w:val="hybridMultilevel"/>
    <w:tmpl w:val="474CA480"/>
    <w:lvl w:ilvl="0" w:tplc="58182BC8">
      <w:start w:val="1"/>
      <w:numFmt w:val="upperRoman"/>
      <w:lvlText w:val="%1"/>
      <w:lvlJc w:val="left"/>
      <w:pPr>
        <w:ind w:left="2844" w:hanging="360"/>
      </w:pPr>
      <w:rPr>
        <w:rFonts w:hint="default"/>
        <w:b w:val="0"/>
        <w:i w:val="0"/>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70">
    <w:nsid w:val="4E4F7445"/>
    <w:multiLevelType w:val="hybridMultilevel"/>
    <w:tmpl w:val="8DB4A226"/>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1">
    <w:nsid w:val="4FE079AC"/>
    <w:multiLevelType w:val="hybridMultilevel"/>
    <w:tmpl w:val="F634AC18"/>
    <w:lvl w:ilvl="0" w:tplc="58182BC8">
      <w:start w:val="1"/>
      <w:numFmt w:val="upperRoman"/>
      <w:lvlText w:val="%1"/>
      <w:lvlJc w:val="left"/>
      <w:pPr>
        <w:tabs>
          <w:tab w:val="num" w:pos="720"/>
        </w:tabs>
        <w:ind w:left="720" w:hanging="18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2">
    <w:nsid w:val="52235BD7"/>
    <w:multiLevelType w:val="hybridMultilevel"/>
    <w:tmpl w:val="26D87E1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3">
    <w:nsid w:val="52717186"/>
    <w:multiLevelType w:val="hybridMultilevel"/>
    <w:tmpl w:val="E17AB924"/>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33B414B"/>
    <w:multiLevelType w:val="hybridMultilevel"/>
    <w:tmpl w:val="216C6CC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5500187B"/>
    <w:multiLevelType w:val="hybridMultilevel"/>
    <w:tmpl w:val="9C200520"/>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76">
    <w:nsid w:val="55FB443E"/>
    <w:multiLevelType w:val="hybridMultilevel"/>
    <w:tmpl w:val="87AA116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5A5B202A"/>
    <w:multiLevelType w:val="hybridMultilevel"/>
    <w:tmpl w:val="49187EA0"/>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8">
    <w:nsid w:val="5BC02D12"/>
    <w:multiLevelType w:val="hybridMultilevel"/>
    <w:tmpl w:val="A5589B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nsid w:val="5D8C1852"/>
    <w:multiLevelType w:val="hybridMultilevel"/>
    <w:tmpl w:val="89BEA2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5DEA1260"/>
    <w:multiLevelType w:val="hybridMultilevel"/>
    <w:tmpl w:val="4AE2517E"/>
    <w:lvl w:ilvl="0" w:tplc="31B8BC8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5FCF5DCD"/>
    <w:multiLevelType w:val="hybridMultilevel"/>
    <w:tmpl w:val="B7DACAE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11C354B"/>
    <w:multiLevelType w:val="hybridMultilevel"/>
    <w:tmpl w:val="789C957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612F0F75"/>
    <w:multiLevelType w:val="hybridMultilevel"/>
    <w:tmpl w:val="65FE450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618D1D12"/>
    <w:multiLevelType w:val="hybridMultilevel"/>
    <w:tmpl w:val="CE62360C"/>
    <w:lvl w:ilvl="0" w:tplc="31B8BC8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192707E"/>
    <w:multiLevelType w:val="hybridMultilevel"/>
    <w:tmpl w:val="DA78EDA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4C06E0E"/>
    <w:multiLevelType w:val="hybridMultilevel"/>
    <w:tmpl w:val="D144CEBE"/>
    <w:lvl w:ilvl="0" w:tplc="31B8BC8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31B8BC88">
      <w:start w:val="1"/>
      <w:numFmt w:val="upperRoman"/>
      <w:lvlText w:val="%3"/>
      <w:lvlJc w:val="left"/>
      <w:pPr>
        <w:ind w:left="2160" w:hanging="180"/>
      </w:pPr>
      <w:rPr>
        <w:rFonts w:hint="default"/>
        <w:b w:val="0"/>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67A32019"/>
    <w:multiLevelType w:val="hybridMultilevel"/>
    <w:tmpl w:val="36E0BB1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67F14DD8"/>
    <w:multiLevelType w:val="hybridMultilevel"/>
    <w:tmpl w:val="38A6C9F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691F1AC8"/>
    <w:multiLevelType w:val="hybridMultilevel"/>
    <w:tmpl w:val="28A6E3E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968044E"/>
    <w:multiLevelType w:val="hybridMultilevel"/>
    <w:tmpl w:val="9D0669A2"/>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1">
    <w:nsid w:val="6A0802CF"/>
    <w:multiLevelType w:val="hybridMultilevel"/>
    <w:tmpl w:val="C614A6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2">
    <w:nsid w:val="6B864385"/>
    <w:multiLevelType w:val="hybridMultilevel"/>
    <w:tmpl w:val="FB76828A"/>
    <w:lvl w:ilvl="0" w:tplc="58182BC8">
      <w:start w:val="1"/>
      <w:numFmt w:val="upperRoman"/>
      <w:lvlText w:val="%1"/>
      <w:lvlJc w:val="left"/>
      <w:pPr>
        <w:ind w:left="1713" w:hanging="360"/>
      </w:pPr>
      <w:rPr>
        <w:rFonts w:hint="default"/>
        <w:b w:val="0"/>
        <w:i w:val="0"/>
      </w:rPr>
    </w:lvl>
    <w:lvl w:ilvl="1" w:tplc="58182BC8">
      <w:start w:val="1"/>
      <w:numFmt w:val="upperRoman"/>
      <w:lvlText w:val="%2"/>
      <w:lvlJc w:val="left"/>
      <w:pPr>
        <w:ind w:left="2433" w:hanging="360"/>
      </w:pPr>
      <w:rPr>
        <w:rFonts w:hint="default"/>
        <w:b w:val="0"/>
        <w:i w:val="0"/>
      </w:rPr>
    </w:lvl>
    <w:lvl w:ilvl="2" w:tplc="0416001B">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3">
    <w:nsid w:val="6C3A3CB1"/>
    <w:multiLevelType w:val="hybridMultilevel"/>
    <w:tmpl w:val="4AB8D310"/>
    <w:lvl w:ilvl="0" w:tplc="58182BC8">
      <w:start w:val="1"/>
      <w:numFmt w:val="upperRoman"/>
      <w:lvlText w:val="%1"/>
      <w:lvlJc w:val="left"/>
      <w:pPr>
        <w:tabs>
          <w:tab w:val="num" w:pos="1080"/>
        </w:tabs>
        <w:ind w:left="108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6CB2486D"/>
    <w:multiLevelType w:val="hybridMultilevel"/>
    <w:tmpl w:val="91C6FD2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6F9902C5"/>
    <w:multiLevelType w:val="hybridMultilevel"/>
    <w:tmpl w:val="CC14CC44"/>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nsid w:val="71EC4B80"/>
    <w:multiLevelType w:val="hybridMultilevel"/>
    <w:tmpl w:val="86D87C34"/>
    <w:name w:val="WW8Num2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725215BC"/>
    <w:multiLevelType w:val="hybridMultilevel"/>
    <w:tmpl w:val="1ADE080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36B3313"/>
    <w:multiLevelType w:val="hybridMultilevel"/>
    <w:tmpl w:val="52AAA36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4E66073"/>
    <w:multiLevelType w:val="hybridMultilevel"/>
    <w:tmpl w:val="B5C01D1C"/>
    <w:lvl w:ilvl="0" w:tplc="58182BC8">
      <w:start w:val="1"/>
      <w:numFmt w:val="upperRoman"/>
      <w:lvlText w:val="%1"/>
      <w:lvlJc w:val="left"/>
      <w:pPr>
        <w:ind w:left="3065" w:hanging="360"/>
      </w:pPr>
      <w:rPr>
        <w:rFonts w:hint="default"/>
        <w:b w:val="0"/>
        <w:i w:val="0"/>
      </w:rPr>
    </w:lvl>
    <w:lvl w:ilvl="1" w:tplc="04160019">
      <w:start w:val="1"/>
      <w:numFmt w:val="lowerLetter"/>
      <w:lvlText w:val="%2."/>
      <w:lvlJc w:val="left"/>
      <w:pPr>
        <w:ind w:left="3785" w:hanging="360"/>
      </w:p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100">
    <w:nsid w:val="75BF6B06"/>
    <w:multiLevelType w:val="hybridMultilevel"/>
    <w:tmpl w:val="0C52121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7E4749D4"/>
    <w:multiLevelType w:val="hybridMultilevel"/>
    <w:tmpl w:val="19A4F1A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9"/>
  </w:num>
  <w:num w:numId="2">
    <w:abstractNumId w:val="55"/>
  </w:num>
  <w:num w:numId="3">
    <w:abstractNumId w:val="18"/>
  </w:num>
  <w:num w:numId="4">
    <w:abstractNumId w:val="67"/>
  </w:num>
  <w:num w:numId="5">
    <w:abstractNumId w:val="79"/>
  </w:num>
  <w:num w:numId="6">
    <w:abstractNumId w:val="60"/>
  </w:num>
  <w:num w:numId="7">
    <w:abstractNumId w:val="46"/>
  </w:num>
  <w:num w:numId="8">
    <w:abstractNumId w:val="99"/>
  </w:num>
  <w:num w:numId="9">
    <w:abstractNumId w:val="26"/>
  </w:num>
  <w:num w:numId="10">
    <w:abstractNumId w:val="98"/>
  </w:num>
  <w:num w:numId="11">
    <w:abstractNumId w:val="92"/>
  </w:num>
  <w:num w:numId="12">
    <w:abstractNumId w:val="94"/>
  </w:num>
  <w:num w:numId="13">
    <w:abstractNumId w:val="5"/>
  </w:num>
  <w:num w:numId="14">
    <w:abstractNumId w:val="49"/>
  </w:num>
  <w:num w:numId="15">
    <w:abstractNumId w:val="90"/>
  </w:num>
  <w:num w:numId="16">
    <w:abstractNumId w:val="27"/>
  </w:num>
  <w:num w:numId="17">
    <w:abstractNumId w:val="88"/>
  </w:num>
  <w:num w:numId="18">
    <w:abstractNumId w:val="40"/>
  </w:num>
  <w:num w:numId="19">
    <w:abstractNumId w:val="23"/>
  </w:num>
  <w:num w:numId="20">
    <w:abstractNumId w:val="33"/>
  </w:num>
  <w:num w:numId="21">
    <w:abstractNumId w:val="101"/>
  </w:num>
  <w:num w:numId="22">
    <w:abstractNumId w:val="36"/>
  </w:num>
  <w:num w:numId="23">
    <w:abstractNumId w:val="9"/>
  </w:num>
  <w:num w:numId="24">
    <w:abstractNumId w:val="81"/>
  </w:num>
  <w:num w:numId="25">
    <w:abstractNumId w:val="17"/>
  </w:num>
  <w:num w:numId="26">
    <w:abstractNumId w:val="11"/>
  </w:num>
  <w:num w:numId="27">
    <w:abstractNumId w:val="58"/>
  </w:num>
  <w:num w:numId="28">
    <w:abstractNumId w:val="54"/>
  </w:num>
  <w:num w:numId="29">
    <w:abstractNumId w:val="12"/>
  </w:num>
  <w:num w:numId="30">
    <w:abstractNumId w:val="73"/>
  </w:num>
  <w:num w:numId="31">
    <w:abstractNumId w:val="8"/>
  </w:num>
  <w:num w:numId="32">
    <w:abstractNumId w:val="35"/>
  </w:num>
  <w:num w:numId="33">
    <w:abstractNumId w:val="93"/>
  </w:num>
  <w:num w:numId="34">
    <w:abstractNumId w:val="97"/>
  </w:num>
  <w:num w:numId="35">
    <w:abstractNumId w:val="28"/>
  </w:num>
  <w:num w:numId="36">
    <w:abstractNumId w:val="29"/>
  </w:num>
  <w:num w:numId="37">
    <w:abstractNumId w:val="42"/>
  </w:num>
  <w:num w:numId="38">
    <w:abstractNumId w:val="66"/>
  </w:num>
  <w:num w:numId="39">
    <w:abstractNumId w:val="51"/>
  </w:num>
  <w:num w:numId="40">
    <w:abstractNumId w:val="43"/>
  </w:num>
  <w:num w:numId="41">
    <w:abstractNumId w:val="50"/>
  </w:num>
  <w:num w:numId="42">
    <w:abstractNumId w:val="6"/>
  </w:num>
  <w:num w:numId="43">
    <w:abstractNumId w:val="41"/>
  </w:num>
  <w:num w:numId="44">
    <w:abstractNumId w:val="96"/>
  </w:num>
  <w:num w:numId="45">
    <w:abstractNumId w:val="0"/>
  </w:num>
  <w:num w:numId="46">
    <w:abstractNumId w:val="62"/>
  </w:num>
  <w:num w:numId="47">
    <w:abstractNumId w:val="84"/>
  </w:num>
  <w:num w:numId="48">
    <w:abstractNumId w:val="86"/>
  </w:num>
  <w:num w:numId="49">
    <w:abstractNumId w:val="32"/>
  </w:num>
  <w:num w:numId="50">
    <w:abstractNumId w:val="7"/>
  </w:num>
  <w:num w:numId="51">
    <w:abstractNumId w:val="52"/>
  </w:num>
  <w:num w:numId="52">
    <w:abstractNumId w:val="80"/>
  </w:num>
  <w:num w:numId="53">
    <w:abstractNumId w:val="74"/>
  </w:num>
  <w:num w:numId="54">
    <w:abstractNumId w:val="77"/>
  </w:num>
  <w:num w:numId="55">
    <w:abstractNumId w:val="14"/>
  </w:num>
  <w:num w:numId="56">
    <w:abstractNumId w:val="87"/>
  </w:num>
  <w:num w:numId="57">
    <w:abstractNumId w:val="44"/>
  </w:num>
  <w:num w:numId="58">
    <w:abstractNumId w:val="89"/>
  </w:num>
  <w:num w:numId="59">
    <w:abstractNumId w:val="83"/>
  </w:num>
  <w:num w:numId="60">
    <w:abstractNumId w:val="30"/>
  </w:num>
  <w:num w:numId="61">
    <w:abstractNumId w:val="75"/>
  </w:num>
  <w:num w:numId="62">
    <w:abstractNumId w:val="100"/>
  </w:num>
  <w:num w:numId="63">
    <w:abstractNumId w:val="82"/>
  </w:num>
  <w:num w:numId="64">
    <w:abstractNumId w:val="24"/>
  </w:num>
  <w:num w:numId="65">
    <w:abstractNumId w:val="34"/>
  </w:num>
  <w:num w:numId="66">
    <w:abstractNumId w:val="59"/>
  </w:num>
  <w:num w:numId="67">
    <w:abstractNumId w:val="3"/>
  </w:num>
  <w:num w:numId="68">
    <w:abstractNumId w:val="76"/>
  </w:num>
  <w:num w:numId="69">
    <w:abstractNumId w:val="10"/>
  </w:num>
  <w:num w:numId="70">
    <w:abstractNumId w:val="19"/>
  </w:num>
  <w:num w:numId="71">
    <w:abstractNumId w:val="45"/>
  </w:num>
  <w:num w:numId="72">
    <w:abstractNumId w:val="13"/>
  </w:num>
  <w:num w:numId="73">
    <w:abstractNumId w:val="21"/>
  </w:num>
  <w:num w:numId="74">
    <w:abstractNumId w:val="53"/>
  </w:num>
  <w:num w:numId="75">
    <w:abstractNumId w:val="68"/>
  </w:num>
  <w:num w:numId="76">
    <w:abstractNumId w:val="2"/>
  </w:num>
  <w:num w:numId="77">
    <w:abstractNumId w:val="15"/>
  </w:num>
  <w:num w:numId="78">
    <w:abstractNumId w:val="65"/>
  </w:num>
  <w:num w:numId="79">
    <w:abstractNumId w:val="38"/>
  </w:num>
  <w:num w:numId="80">
    <w:abstractNumId w:val="31"/>
  </w:num>
  <w:num w:numId="81">
    <w:abstractNumId w:val="39"/>
  </w:num>
  <w:num w:numId="82">
    <w:abstractNumId w:val="57"/>
  </w:num>
  <w:num w:numId="83">
    <w:abstractNumId w:val="70"/>
  </w:num>
  <w:num w:numId="84">
    <w:abstractNumId w:val="91"/>
  </w:num>
  <w:num w:numId="85">
    <w:abstractNumId w:val="48"/>
  </w:num>
  <w:num w:numId="86">
    <w:abstractNumId w:val="4"/>
  </w:num>
  <w:num w:numId="87">
    <w:abstractNumId w:val="37"/>
  </w:num>
  <w:num w:numId="88">
    <w:abstractNumId w:val="1"/>
  </w:num>
  <w:num w:numId="89">
    <w:abstractNumId w:val="78"/>
  </w:num>
  <w:num w:numId="90">
    <w:abstractNumId w:val="95"/>
  </w:num>
  <w:num w:numId="91">
    <w:abstractNumId w:val="72"/>
  </w:num>
  <w:num w:numId="92">
    <w:abstractNumId w:val="61"/>
  </w:num>
  <w:num w:numId="93">
    <w:abstractNumId w:val="22"/>
  </w:num>
  <w:num w:numId="94">
    <w:abstractNumId w:val="20"/>
  </w:num>
  <w:num w:numId="95">
    <w:abstractNumId w:val="85"/>
  </w:num>
  <w:num w:numId="96">
    <w:abstractNumId w:val="25"/>
  </w:num>
  <w:num w:numId="97">
    <w:abstractNumId w:val="56"/>
  </w:num>
  <w:num w:numId="98">
    <w:abstractNumId w:val="64"/>
  </w:num>
  <w:num w:numId="99">
    <w:abstractNumId w:val="71"/>
  </w:num>
  <w:num w:numId="100">
    <w:abstractNumId w:val="63"/>
  </w:num>
  <w:num w:numId="101">
    <w:abstractNumId w:val="16"/>
  </w:num>
  <w:num w:numId="102">
    <w:abstractNumId w:val="4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B2E"/>
    <w:rsid w:val="00053594"/>
    <w:rsid w:val="001C020D"/>
    <w:rsid w:val="00627B2E"/>
    <w:rsid w:val="009358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2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27B2E"/>
    <w:pPr>
      <w:keepNext/>
      <w:ind w:left="851" w:hanging="851"/>
      <w:jc w:val="both"/>
      <w:outlineLvl w:val="1"/>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27B2E"/>
    <w:pPr>
      <w:tabs>
        <w:tab w:val="left" w:pos="993"/>
      </w:tabs>
      <w:jc w:val="both"/>
    </w:pPr>
    <w:rPr>
      <w:color w:val="FF0000"/>
      <w:sz w:val="24"/>
    </w:rPr>
  </w:style>
  <w:style w:type="character" w:customStyle="1" w:styleId="CorpodetextoChar">
    <w:name w:val="Corpo de texto Char"/>
    <w:basedOn w:val="Fontepargpadro"/>
    <w:link w:val="Corpodetexto"/>
    <w:rsid w:val="00627B2E"/>
    <w:rPr>
      <w:rFonts w:ascii="Times New Roman" w:eastAsia="Times New Roman" w:hAnsi="Times New Roman" w:cs="Times New Roman"/>
      <w:color w:val="FF0000"/>
      <w:sz w:val="24"/>
      <w:szCs w:val="20"/>
      <w:lang w:eastAsia="pt-BR"/>
    </w:rPr>
  </w:style>
  <w:style w:type="paragraph" w:customStyle="1" w:styleId="Default">
    <w:name w:val="Default"/>
    <w:rsid w:val="00627B2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627B2E"/>
    <w:pPr>
      <w:spacing w:after="120"/>
      <w:ind w:left="283"/>
    </w:pPr>
  </w:style>
  <w:style w:type="character" w:customStyle="1" w:styleId="RecuodecorpodetextoChar">
    <w:name w:val="Recuo de corpo de texto Char"/>
    <w:basedOn w:val="Fontepargpadro"/>
    <w:link w:val="Recuodecorpodetexto"/>
    <w:uiPriority w:val="99"/>
    <w:semiHidden/>
    <w:rsid w:val="00627B2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627B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7B2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27B2E"/>
    <w:rPr>
      <w:rFonts w:ascii="Times New Roman" w:eastAsia="Times New Roman" w:hAnsi="Times New Roman" w:cs="Times New Roman"/>
      <w:color w:val="FF0000"/>
      <w:sz w:val="24"/>
      <w:szCs w:val="20"/>
      <w:lang w:eastAsia="pt-BR"/>
    </w:rPr>
  </w:style>
  <w:style w:type="paragraph" w:styleId="PargrafodaLista">
    <w:name w:val="List Paragraph"/>
    <w:basedOn w:val="Normal"/>
    <w:uiPriority w:val="34"/>
    <w:qFormat/>
    <w:rsid w:val="00627B2E"/>
    <w:pPr>
      <w:ind w:left="720"/>
      <w:contextualSpacing/>
    </w:pPr>
  </w:style>
  <w:style w:type="paragraph" w:styleId="NormalWeb">
    <w:name w:val="Normal (Web)"/>
    <w:basedOn w:val="Normal"/>
    <w:uiPriority w:val="99"/>
    <w:unhideWhenUsed/>
    <w:rsid w:val="00627B2E"/>
    <w:pPr>
      <w:spacing w:before="100" w:beforeAutospacing="1" w:after="100" w:afterAutospacing="1"/>
    </w:pPr>
    <w:rPr>
      <w:sz w:val="24"/>
      <w:szCs w:val="24"/>
    </w:rPr>
  </w:style>
  <w:style w:type="paragraph" w:styleId="Cabealho">
    <w:name w:val="header"/>
    <w:basedOn w:val="Normal"/>
    <w:link w:val="CabealhoChar"/>
    <w:uiPriority w:val="99"/>
    <w:unhideWhenUsed/>
    <w:rsid w:val="00627B2E"/>
    <w:pPr>
      <w:tabs>
        <w:tab w:val="center" w:pos="4252"/>
        <w:tab w:val="right" w:pos="8504"/>
      </w:tabs>
    </w:pPr>
  </w:style>
  <w:style w:type="character" w:customStyle="1" w:styleId="CabealhoChar">
    <w:name w:val="Cabeçalho Char"/>
    <w:basedOn w:val="Fontepargpadro"/>
    <w:link w:val="Cabealho"/>
    <w:uiPriority w:val="99"/>
    <w:rsid w:val="00627B2E"/>
    <w:rPr>
      <w:rFonts w:ascii="Times New Roman" w:eastAsia="Times New Roman" w:hAnsi="Times New Roman" w:cs="Times New Roman"/>
      <w:sz w:val="20"/>
      <w:szCs w:val="20"/>
    </w:rPr>
  </w:style>
  <w:style w:type="paragraph" w:customStyle="1" w:styleId="Recuodecorpodetexto21">
    <w:name w:val="Recuo de corpo de texto 21"/>
    <w:basedOn w:val="Normal"/>
    <w:rsid w:val="00627B2E"/>
    <w:pPr>
      <w:tabs>
        <w:tab w:val="left" w:pos="1418"/>
      </w:tabs>
      <w:suppressAutoHyphens/>
      <w:ind w:left="1418" w:hanging="851"/>
      <w:jc w:val="both"/>
    </w:pPr>
    <w:rPr>
      <w:sz w:val="24"/>
      <w:lang w:eastAsia="zh-CN"/>
    </w:rPr>
  </w:style>
  <w:style w:type="paragraph" w:styleId="Corpodetexto2">
    <w:name w:val="Body Text 2"/>
    <w:basedOn w:val="Normal"/>
    <w:link w:val="Corpodetexto2Char"/>
    <w:uiPriority w:val="99"/>
    <w:semiHidden/>
    <w:unhideWhenUsed/>
    <w:rsid w:val="00627B2E"/>
    <w:pPr>
      <w:spacing w:after="120" w:line="480" w:lineRule="auto"/>
    </w:pPr>
  </w:style>
  <w:style w:type="character" w:customStyle="1" w:styleId="Corpodetexto2Char">
    <w:name w:val="Corpo de texto 2 Char"/>
    <w:basedOn w:val="Fontepargpadro"/>
    <w:link w:val="Corpodetexto2"/>
    <w:uiPriority w:val="99"/>
    <w:semiHidden/>
    <w:rsid w:val="00627B2E"/>
    <w:rPr>
      <w:rFonts w:ascii="Times New Roman" w:eastAsia="Times New Roman" w:hAnsi="Times New Roman" w:cs="Times New Roman"/>
      <w:sz w:val="20"/>
      <w:szCs w:val="20"/>
    </w:rPr>
  </w:style>
  <w:style w:type="paragraph" w:customStyle="1" w:styleId="Artigo">
    <w:name w:val="Artigo"/>
    <w:basedOn w:val="Normal"/>
    <w:rsid w:val="00627B2E"/>
    <w:pPr>
      <w:spacing w:after="120"/>
      <w:ind w:left="737" w:hanging="737"/>
    </w:pPr>
    <w:rPr>
      <w:b/>
      <w:sz w:val="22"/>
    </w:rPr>
  </w:style>
  <w:style w:type="paragraph" w:customStyle="1" w:styleId="Artigo-itemalfa">
    <w:name w:val="Artigo - item alfa"/>
    <w:basedOn w:val="Normal"/>
    <w:rsid w:val="00627B2E"/>
    <w:pPr>
      <w:ind w:left="1021" w:hanging="284"/>
    </w:pPr>
    <w:rPr>
      <w:sz w:val="22"/>
    </w:rPr>
  </w:style>
  <w:style w:type="paragraph" w:customStyle="1" w:styleId="Artigo-itemnumerico">
    <w:name w:val="Artigo - item numerico"/>
    <w:basedOn w:val="Normal"/>
    <w:rsid w:val="00627B2E"/>
    <w:pPr>
      <w:ind w:left="1021" w:hanging="284"/>
      <w:jc w:val="both"/>
    </w:pPr>
    <w:rPr>
      <w:sz w:val="22"/>
    </w:rPr>
  </w:style>
  <w:style w:type="character" w:styleId="Forte">
    <w:name w:val="Strong"/>
    <w:uiPriority w:val="22"/>
    <w:qFormat/>
    <w:rsid w:val="00627B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5055</Words>
  <Characters>27298</Characters>
  <Application>Microsoft Office Word</Application>
  <DocSecurity>0</DocSecurity>
  <Lines>227</Lines>
  <Paragraphs>64</Paragraphs>
  <ScaleCrop>false</ScaleCrop>
  <Company>Hewlett-Packard Company</Company>
  <LinksUpToDate>false</LinksUpToDate>
  <CharactersWithSpaces>32289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2</cp:revision>
  <dcterms:created xsi:type="dcterms:W3CDTF">2017-03-20T13:51:00Z</dcterms:created>
  <dcterms:modified xsi:type="dcterms:W3CDTF">2017-03-20T13:51:00Z</dcterms:modified>
</cp:coreProperties>
</file>