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06" w:rsidRDefault="00CD5A06" w:rsidP="00CD5A06">
      <w:pPr>
        <w:pStyle w:val="Tabela"/>
      </w:pPr>
      <w:bookmarkStart w:id="0" w:name="_Toc21964399"/>
      <w:r w:rsidRPr="00CA4F65">
        <w:t xml:space="preserve">Tabela </w:t>
      </w:r>
      <w:r w:rsidR="007D20DF">
        <w:t>71</w:t>
      </w:r>
      <w:r w:rsidRPr="00CA4F65">
        <w:t xml:space="preserve"> - Produção </w:t>
      </w:r>
      <w:r>
        <w:t>i</w:t>
      </w:r>
      <w:r w:rsidRPr="00CA4F65">
        <w:t xml:space="preserve">ntelectual </w:t>
      </w:r>
      <w:r>
        <w:t>b</w:t>
      </w:r>
      <w:r w:rsidRPr="00CA4F65">
        <w:t xml:space="preserve">ibliográfica, </w:t>
      </w:r>
      <w:r>
        <w:t>t</w:t>
      </w:r>
      <w:r w:rsidRPr="00CA4F65">
        <w:t xml:space="preserve">écnica e </w:t>
      </w:r>
      <w:r>
        <w:t>a</w:t>
      </w:r>
      <w:r w:rsidRPr="00CA4F65">
        <w:t>rtística da UnB, 201</w:t>
      </w:r>
      <w:r>
        <w:t>8</w:t>
      </w:r>
      <w:bookmarkEnd w:id="0"/>
      <w:r w:rsidRPr="00CA4F6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86"/>
        <w:gridCol w:w="4426"/>
        <w:gridCol w:w="1032"/>
      </w:tblGrid>
      <w:tr w:rsidR="00CD5A06" w:rsidRPr="007A5D53" w:rsidTr="00EF3827">
        <w:trPr>
          <w:trHeight w:val="285"/>
        </w:trPr>
        <w:tc>
          <w:tcPr>
            <w:tcW w:w="1843" w:type="pct"/>
            <w:tcBorders>
              <w:top w:val="single" w:sz="8" w:space="0" w:color="E5E0EC"/>
              <w:left w:val="nil"/>
              <w:bottom w:val="nil"/>
              <w:right w:val="single" w:sz="8" w:space="0" w:color="E5E0EC"/>
            </w:tcBorders>
            <w:shd w:val="clear" w:color="60497B" w:fill="60497B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2560" w:type="pct"/>
            <w:tcBorders>
              <w:top w:val="single" w:sz="8" w:space="0" w:color="E5E0EC"/>
              <w:left w:val="nil"/>
              <w:bottom w:val="nil"/>
              <w:right w:val="single" w:sz="8" w:space="0" w:color="E5E0EC"/>
            </w:tcBorders>
            <w:shd w:val="clear" w:color="60497B" w:fill="60497B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597" w:type="pct"/>
            <w:tcBorders>
              <w:top w:val="single" w:sz="8" w:space="0" w:color="E5E0EC"/>
              <w:left w:val="nil"/>
              <w:bottom w:val="nil"/>
              <w:right w:val="nil"/>
            </w:tcBorders>
            <w:shd w:val="clear" w:color="60497B" w:fill="60497B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2018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 w:val="restart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Bibliográfica</w:t>
            </w:r>
          </w:p>
        </w:tc>
        <w:tc>
          <w:tcPr>
            <w:tcW w:w="2560" w:type="pct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Artigo em jornal ou em revista</w:t>
            </w:r>
          </w:p>
        </w:tc>
        <w:tc>
          <w:tcPr>
            <w:tcW w:w="597" w:type="pct"/>
            <w:tcBorders>
              <w:top w:val="single" w:sz="8" w:space="0" w:color="60497B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10.853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Artigos em periódicos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138.364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Livros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95.208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Partitura Musical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33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Trabalhos em anais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105.900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Traduções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930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3.590 </w:t>
            </w:r>
          </w:p>
        </w:tc>
      </w:tr>
      <w:tr w:rsidR="00CD5A06" w:rsidRPr="007A5D53" w:rsidTr="00EF3827">
        <w:trPr>
          <w:trHeight w:val="285"/>
        </w:trPr>
        <w:tc>
          <w:tcPr>
            <w:tcW w:w="4403" w:type="pct"/>
            <w:gridSpan w:val="2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354.878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 w:val="restar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Técnica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Apresentação de Trabalho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57.757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Cartas, Mapas ou similares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149 </w:t>
            </w:r>
          </w:p>
        </w:tc>
      </w:tr>
      <w:tr w:rsidR="00CD5A06" w:rsidRPr="007A5D53" w:rsidTr="00EF3827">
        <w:trPr>
          <w:trHeight w:val="31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 de curta duração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7.247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Desenvolvimento de aplicativos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1.481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Desenvolvimento de material didático e instrucional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4.128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Desenvolvimento de produto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2.174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Desenvolvimento de Técnica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314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Editora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2.795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Manutenção de obra artística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 -  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Maquete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 -  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Organização de eventos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23.545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Outro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7.212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Patente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2.204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Programa de rádio ou TV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11.455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Relatório de pesquisa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2.246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Serviços Técnicos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39.636 </w:t>
            </w:r>
          </w:p>
        </w:tc>
      </w:tr>
      <w:tr w:rsidR="00CD5A06" w:rsidRPr="007A5D53" w:rsidTr="00EF3827">
        <w:trPr>
          <w:trHeight w:val="285"/>
        </w:trPr>
        <w:tc>
          <w:tcPr>
            <w:tcW w:w="4403" w:type="pct"/>
            <w:gridSpan w:val="2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162.343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 w:val="restar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Artística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6.204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visuais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7.120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2.818 </w:t>
            </w:r>
          </w:p>
        </w:tc>
      </w:tr>
      <w:tr w:rsidR="00CD5A06" w:rsidRPr="007A5D53" w:rsidTr="00EF3827">
        <w:trPr>
          <w:trHeight w:val="285"/>
        </w:trPr>
        <w:tc>
          <w:tcPr>
            <w:tcW w:w="1843" w:type="pct"/>
            <w:vMerge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Outra produção cultural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891 </w:t>
            </w:r>
          </w:p>
        </w:tc>
      </w:tr>
      <w:tr w:rsidR="00CD5A06" w:rsidRPr="007A5D53" w:rsidTr="00EF3827">
        <w:trPr>
          <w:trHeight w:val="285"/>
        </w:trPr>
        <w:tc>
          <w:tcPr>
            <w:tcW w:w="4403" w:type="pct"/>
            <w:gridSpan w:val="2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17.033 </w:t>
            </w:r>
          </w:p>
        </w:tc>
      </w:tr>
      <w:tr w:rsidR="00CD5A06" w:rsidRPr="007A5D53" w:rsidTr="00EF3827">
        <w:trPr>
          <w:trHeight w:val="285"/>
        </w:trPr>
        <w:tc>
          <w:tcPr>
            <w:tcW w:w="4403" w:type="pct"/>
            <w:gridSpan w:val="2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CD5A06" w:rsidRPr="007A5D53" w:rsidRDefault="00CD5A06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5D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534.254 </w:t>
            </w:r>
          </w:p>
        </w:tc>
      </w:tr>
      <w:tr w:rsidR="00CD5A06" w:rsidRPr="007A5D53" w:rsidTr="00EF3827">
        <w:trPr>
          <w:trHeight w:val="285"/>
        </w:trPr>
        <w:tc>
          <w:tcPr>
            <w:tcW w:w="5000" w:type="pct"/>
            <w:gridSpan w:val="3"/>
            <w:tcBorders>
              <w:top w:val="single" w:sz="8" w:space="0" w:color="60497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06" w:rsidRPr="007A5D53" w:rsidRDefault="00CD5A06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A5D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Fonte: Extraído do Sistema "Coleta" da CAPES</w:t>
            </w:r>
          </w:p>
        </w:tc>
      </w:tr>
    </w:tbl>
    <w:p w:rsidR="00C9145F" w:rsidRPr="00A32F1E" w:rsidRDefault="00C9145F"/>
    <w:sectPr w:rsidR="00C9145F" w:rsidRPr="00A32F1E" w:rsidSect="007C2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16481F"/>
    <w:rsid w:val="00191D20"/>
    <w:rsid w:val="001C351B"/>
    <w:rsid w:val="001E0898"/>
    <w:rsid w:val="00295F26"/>
    <w:rsid w:val="002C5C09"/>
    <w:rsid w:val="00356A8F"/>
    <w:rsid w:val="00366C69"/>
    <w:rsid w:val="00395979"/>
    <w:rsid w:val="003C7425"/>
    <w:rsid w:val="0041491D"/>
    <w:rsid w:val="00424A60"/>
    <w:rsid w:val="0049646B"/>
    <w:rsid w:val="004A3B9D"/>
    <w:rsid w:val="004C1821"/>
    <w:rsid w:val="004D774E"/>
    <w:rsid w:val="004E2A70"/>
    <w:rsid w:val="00522883"/>
    <w:rsid w:val="005748EB"/>
    <w:rsid w:val="00673B42"/>
    <w:rsid w:val="00695C84"/>
    <w:rsid w:val="006A343C"/>
    <w:rsid w:val="00700F16"/>
    <w:rsid w:val="0071223E"/>
    <w:rsid w:val="00716BF2"/>
    <w:rsid w:val="00784044"/>
    <w:rsid w:val="007A79B2"/>
    <w:rsid w:val="007C27B2"/>
    <w:rsid w:val="007D20DF"/>
    <w:rsid w:val="007F25B4"/>
    <w:rsid w:val="007F495F"/>
    <w:rsid w:val="007F506C"/>
    <w:rsid w:val="00911997"/>
    <w:rsid w:val="009146BA"/>
    <w:rsid w:val="0092294C"/>
    <w:rsid w:val="00953A5C"/>
    <w:rsid w:val="009820D3"/>
    <w:rsid w:val="009D79D7"/>
    <w:rsid w:val="009E21D1"/>
    <w:rsid w:val="00A32F1E"/>
    <w:rsid w:val="00A36438"/>
    <w:rsid w:val="00A97DE4"/>
    <w:rsid w:val="00AC1124"/>
    <w:rsid w:val="00B12242"/>
    <w:rsid w:val="00C62E08"/>
    <w:rsid w:val="00C64E51"/>
    <w:rsid w:val="00C90617"/>
    <w:rsid w:val="00C9145F"/>
    <w:rsid w:val="00CD5A06"/>
    <w:rsid w:val="00D94C7C"/>
    <w:rsid w:val="00D968C9"/>
    <w:rsid w:val="00DC6230"/>
    <w:rsid w:val="00E7304B"/>
    <w:rsid w:val="00E93B2F"/>
    <w:rsid w:val="00EA6712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2020-01-20T13:58:00Z</dcterms:created>
  <dcterms:modified xsi:type="dcterms:W3CDTF">2020-01-20T17:11:00Z</dcterms:modified>
</cp:coreProperties>
</file>